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5C0A" w:rsidRPr="00025C0A" w:rsidRDefault="00025C0A" w:rsidP="00025C0A">
      <w:pPr>
        <w:widowControl w:val="0"/>
        <w:jc w:val="center"/>
        <w:rPr>
          <w:caps/>
          <w:sz w:val="28"/>
          <w:szCs w:val="28"/>
          <w:lang w:eastAsia="ar-SA"/>
        </w:rPr>
      </w:pPr>
      <w:r w:rsidRPr="00025C0A">
        <w:rPr>
          <w:caps/>
          <w:sz w:val="28"/>
          <w:szCs w:val="28"/>
          <w:lang w:eastAsia="ar-SA"/>
        </w:rPr>
        <w:t xml:space="preserve">Министерство НАУКИ И ВЫСШЕГО ОБРАЗОВАНИЯ </w:t>
      </w:r>
    </w:p>
    <w:p w:rsidR="00025C0A" w:rsidRPr="00025C0A" w:rsidRDefault="00025C0A" w:rsidP="00025C0A">
      <w:pPr>
        <w:widowControl w:val="0"/>
        <w:jc w:val="center"/>
        <w:rPr>
          <w:caps/>
          <w:sz w:val="28"/>
          <w:szCs w:val="28"/>
          <w:lang w:eastAsia="ar-SA"/>
        </w:rPr>
      </w:pPr>
      <w:r w:rsidRPr="00025C0A">
        <w:rPr>
          <w:caps/>
          <w:sz w:val="28"/>
          <w:szCs w:val="28"/>
          <w:lang w:eastAsia="ar-SA"/>
        </w:rPr>
        <w:t>Российской Федерации</w:t>
      </w:r>
    </w:p>
    <w:p w:rsidR="00025C0A" w:rsidRPr="00025C0A" w:rsidRDefault="00025C0A" w:rsidP="00025C0A">
      <w:pPr>
        <w:widowControl w:val="0"/>
        <w:jc w:val="center"/>
        <w:rPr>
          <w:sz w:val="28"/>
          <w:szCs w:val="28"/>
          <w:lang w:eastAsia="ar-SA"/>
        </w:rPr>
      </w:pPr>
      <w:r w:rsidRPr="00025C0A">
        <w:rPr>
          <w:sz w:val="28"/>
          <w:szCs w:val="28"/>
          <w:lang w:eastAsia="ar-SA"/>
        </w:rPr>
        <w:t>Федеральное государственное бюджетное образовательное учреждение</w:t>
      </w:r>
    </w:p>
    <w:p w:rsidR="00025C0A" w:rsidRPr="00025C0A" w:rsidRDefault="00025C0A" w:rsidP="00025C0A">
      <w:pPr>
        <w:widowControl w:val="0"/>
        <w:jc w:val="center"/>
        <w:rPr>
          <w:sz w:val="28"/>
          <w:szCs w:val="28"/>
          <w:lang w:eastAsia="ar-SA"/>
        </w:rPr>
      </w:pPr>
      <w:r w:rsidRPr="00025C0A">
        <w:rPr>
          <w:sz w:val="28"/>
          <w:szCs w:val="28"/>
          <w:lang w:eastAsia="ar-SA"/>
        </w:rPr>
        <w:t xml:space="preserve"> высшего образования</w:t>
      </w:r>
    </w:p>
    <w:p w:rsidR="00025C0A" w:rsidRPr="00025C0A" w:rsidRDefault="00025C0A" w:rsidP="00025C0A">
      <w:pPr>
        <w:widowControl w:val="0"/>
        <w:jc w:val="center"/>
        <w:rPr>
          <w:caps/>
          <w:sz w:val="28"/>
          <w:szCs w:val="28"/>
          <w:lang w:eastAsia="ar-SA"/>
        </w:rPr>
      </w:pPr>
      <w:r w:rsidRPr="00025C0A">
        <w:rPr>
          <w:caps/>
          <w:sz w:val="28"/>
          <w:szCs w:val="28"/>
          <w:lang w:eastAsia="ar-SA"/>
        </w:rPr>
        <w:t xml:space="preserve">Рязанский государственный радиотехнический </w:t>
      </w:r>
    </w:p>
    <w:p w:rsidR="00025C0A" w:rsidRPr="00025C0A" w:rsidRDefault="00025C0A" w:rsidP="00025C0A">
      <w:pPr>
        <w:widowControl w:val="0"/>
        <w:jc w:val="center"/>
        <w:rPr>
          <w:caps/>
          <w:sz w:val="28"/>
          <w:szCs w:val="28"/>
          <w:lang w:eastAsia="ar-SA"/>
        </w:rPr>
      </w:pPr>
      <w:r w:rsidRPr="00025C0A">
        <w:rPr>
          <w:caps/>
          <w:sz w:val="28"/>
          <w:szCs w:val="28"/>
          <w:lang w:eastAsia="ar-SA"/>
        </w:rPr>
        <w:t>университет имени В.Ф. Уткина</w:t>
      </w:r>
    </w:p>
    <w:p w:rsidR="00025C0A" w:rsidRPr="00025C0A" w:rsidRDefault="00025C0A" w:rsidP="00025C0A">
      <w:pPr>
        <w:widowControl w:val="0"/>
        <w:autoSpaceDE w:val="0"/>
        <w:spacing w:before="240" w:line="300" w:lineRule="auto"/>
        <w:jc w:val="center"/>
        <w:rPr>
          <w:sz w:val="28"/>
          <w:szCs w:val="28"/>
          <w:lang w:eastAsia="ar-SA"/>
        </w:rPr>
      </w:pPr>
      <w:r w:rsidRPr="00025C0A">
        <w:rPr>
          <w:sz w:val="28"/>
          <w:szCs w:val="28"/>
          <w:lang w:eastAsia="ar-SA"/>
        </w:rPr>
        <w:t>Кафедра «Радиоуправления и связи»</w:t>
      </w:r>
    </w:p>
    <w:p w:rsidR="00025C0A" w:rsidRPr="00025C0A" w:rsidRDefault="00025C0A" w:rsidP="00025C0A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p w:rsidR="00025C0A" w:rsidRPr="00025C0A" w:rsidRDefault="00025C0A" w:rsidP="00025C0A">
      <w:pPr>
        <w:widowControl w:val="0"/>
        <w:autoSpaceDE w:val="0"/>
        <w:spacing w:line="300" w:lineRule="auto"/>
        <w:jc w:val="center"/>
        <w:rPr>
          <w:rFonts w:eastAsia="TimesNewRomanPSMT"/>
          <w:sz w:val="16"/>
          <w:szCs w:val="16"/>
          <w:lang w:eastAsia="ar-SA"/>
        </w:rPr>
      </w:pPr>
    </w:p>
    <w:tbl>
      <w:tblPr>
        <w:tblW w:w="931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4392"/>
        <w:gridCol w:w="1276"/>
        <w:gridCol w:w="3647"/>
      </w:tblGrid>
      <w:tr w:rsidR="00025C0A" w:rsidRPr="00025C0A" w:rsidTr="00E47281">
        <w:tc>
          <w:tcPr>
            <w:tcW w:w="4392" w:type="dxa"/>
          </w:tcPr>
          <w:p w:rsidR="00025C0A" w:rsidRPr="00025C0A" w:rsidRDefault="00025C0A" w:rsidP="00025C0A">
            <w:pPr>
              <w:spacing w:after="200" w:line="276" w:lineRule="auto"/>
              <w:rPr>
                <w:sz w:val="28"/>
                <w:lang w:eastAsia="ar-SA"/>
              </w:rPr>
            </w:pPr>
          </w:p>
          <w:p w:rsidR="00025C0A" w:rsidRPr="00025C0A" w:rsidRDefault="00025C0A" w:rsidP="00025C0A">
            <w:pPr>
              <w:spacing w:after="200" w:line="276" w:lineRule="auto"/>
              <w:rPr>
                <w:sz w:val="28"/>
                <w:lang w:eastAsia="ar-SA"/>
              </w:rPr>
            </w:pPr>
          </w:p>
        </w:tc>
        <w:tc>
          <w:tcPr>
            <w:tcW w:w="1276" w:type="dxa"/>
          </w:tcPr>
          <w:p w:rsidR="00025C0A" w:rsidRPr="00025C0A" w:rsidRDefault="00025C0A" w:rsidP="00025C0A">
            <w:pPr>
              <w:widowControl w:val="0"/>
              <w:ind w:firstLine="760"/>
              <w:jc w:val="both"/>
              <w:rPr>
                <w:sz w:val="28"/>
                <w:lang w:eastAsia="ar-SA"/>
              </w:rPr>
            </w:pPr>
          </w:p>
        </w:tc>
        <w:tc>
          <w:tcPr>
            <w:tcW w:w="3647" w:type="dxa"/>
          </w:tcPr>
          <w:p w:rsidR="00025C0A" w:rsidRPr="00025C0A" w:rsidRDefault="00025C0A" w:rsidP="00025C0A">
            <w:pPr>
              <w:widowControl w:val="0"/>
              <w:ind w:firstLine="760"/>
              <w:jc w:val="both"/>
              <w:rPr>
                <w:sz w:val="28"/>
                <w:lang w:eastAsia="ar-SA"/>
              </w:rPr>
            </w:pPr>
          </w:p>
        </w:tc>
      </w:tr>
    </w:tbl>
    <w:p w:rsidR="00025C0A" w:rsidRPr="00025C0A" w:rsidRDefault="00025C0A" w:rsidP="00025C0A">
      <w:pPr>
        <w:widowControl w:val="0"/>
        <w:autoSpaceDE w:val="0"/>
        <w:spacing w:line="360" w:lineRule="auto"/>
        <w:rPr>
          <w:rFonts w:eastAsia="TimesNewRomanPSMT"/>
          <w:b/>
          <w:sz w:val="28"/>
          <w:szCs w:val="28"/>
          <w:lang w:eastAsia="ar-SA"/>
        </w:rPr>
      </w:pPr>
    </w:p>
    <w:p w:rsidR="00025C0A" w:rsidRPr="00025C0A" w:rsidRDefault="00025C0A" w:rsidP="00025C0A">
      <w:pPr>
        <w:widowControl w:val="0"/>
        <w:autoSpaceDE w:val="0"/>
        <w:spacing w:line="360" w:lineRule="auto"/>
        <w:jc w:val="center"/>
        <w:rPr>
          <w:rFonts w:eastAsia="TimesNewRomanPSMT"/>
          <w:b/>
          <w:sz w:val="32"/>
          <w:szCs w:val="32"/>
          <w:lang w:eastAsia="ar-SA"/>
        </w:rPr>
      </w:pPr>
      <w:r w:rsidRPr="00025C0A">
        <w:rPr>
          <w:rFonts w:eastAsia="TimesNewRomanPSMT"/>
          <w:b/>
          <w:sz w:val="32"/>
          <w:szCs w:val="32"/>
          <w:lang w:eastAsia="ar-SA"/>
        </w:rPr>
        <w:t>Оценочные материалы</w:t>
      </w:r>
    </w:p>
    <w:p w:rsidR="00025C0A" w:rsidRPr="00025C0A" w:rsidRDefault="00025C0A" w:rsidP="00025C0A">
      <w:pPr>
        <w:widowControl w:val="0"/>
        <w:autoSpaceDE w:val="0"/>
        <w:spacing w:line="360" w:lineRule="auto"/>
        <w:jc w:val="center"/>
        <w:rPr>
          <w:rFonts w:eastAsia="TimesNewRomanPSMT"/>
          <w:sz w:val="28"/>
          <w:szCs w:val="28"/>
          <w:lang w:eastAsia="ar-SA"/>
        </w:rPr>
      </w:pPr>
      <w:r w:rsidRPr="00025C0A">
        <w:rPr>
          <w:rFonts w:eastAsia="TimesNewRomanPSMT"/>
          <w:sz w:val="28"/>
          <w:szCs w:val="28"/>
          <w:lang w:eastAsia="ar-SA"/>
        </w:rPr>
        <w:t xml:space="preserve">по дисциплине </w:t>
      </w:r>
    </w:p>
    <w:p w:rsidR="00025C0A" w:rsidRPr="00025C0A" w:rsidRDefault="00025C0A" w:rsidP="00025C0A">
      <w:pPr>
        <w:widowControl w:val="0"/>
        <w:autoSpaceDE w:val="0"/>
        <w:spacing w:line="360" w:lineRule="auto"/>
        <w:ind w:firstLine="760"/>
        <w:jc w:val="center"/>
        <w:rPr>
          <w:rFonts w:eastAsia="TimesNewRomanPSMT"/>
          <w:b/>
          <w:kern w:val="1"/>
          <w:sz w:val="28"/>
          <w:szCs w:val="28"/>
          <w:lang w:eastAsia="ar-SA"/>
        </w:rPr>
      </w:pPr>
      <w:r w:rsidRPr="00025C0A">
        <w:rPr>
          <w:rFonts w:eastAsia="TimesNewRomanPSMT"/>
          <w:b/>
          <w:kern w:val="1"/>
          <w:sz w:val="28"/>
          <w:szCs w:val="28"/>
          <w:lang w:eastAsia="ar-SA"/>
        </w:rPr>
        <w:t xml:space="preserve"> «</w:t>
      </w:r>
      <w:r>
        <w:rPr>
          <w:b/>
          <w:sz w:val="28"/>
          <w:szCs w:val="28"/>
          <w:lang w:eastAsia="en-US"/>
        </w:rPr>
        <w:t>Методы и устройства синхронизации в радио</w:t>
      </w:r>
      <w:r w:rsidR="007A4950">
        <w:rPr>
          <w:b/>
          <w:sz w:val="28"/>
          <w:szCs w:val="28"/>
          <w:lang w:eastAsia="en-US"/>
        </w:rPr>
        <w:t>системах передачи информации</w:t>
      </w:r>
      <w:r w:rsidRPr="00025C0A">
        <w:rPr>
          <w:rFonts w:eastAsia="TimesNewRomanPSMT"/>
          <w:b/>
          <w:kern w:val="1"/>
          <w:sz w:val="28"/>
          <w:szCs w:val="28"/>
          <w:lang w:eastAsia="ar-SA"/>
        </w:rPr>
        <w:t>»</w:t>
      </w:r>
    </w:p>
    <w:p w:rsidR="00025C0A" w:rsidRPr="00025C0A" w:rsidRDefault="00025C0A" w:rsidP="00025C0A">
      <w:pPr>
        <w:widowControl w:val="0"/>
        <w:spacing w:line="300" w:lineRule="auto"/>
        <w:ind w:firstLine="760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025C0A" w:rsidRPr="00025C0A" w:rsidRDefault="00025C0A" w:rsidP="00025C0A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025C0A">
        <w:rPr>
          <w:rFonts w:eastAsia="TimesNewRomanPSMT"/>
          <w:kern w:val="1"/>
          <w:sz w:val="28"/>
          <w:szCs w:val="28"/>
          <w:lang w:eastAsia="ar-SA"/>
        </w:rPr>
        <w:t>Специальность</w:t>
      </w:r>
    </w:p>
    <w:p w:rsidR="00025C0A" w:rsidRPr="00025C0A" w:rsidRDefault="00025C0A" w:rsidP="00025C0A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025C0A">
        <w:rPr>
          <w:rFonts w:eastAsia="TimesNewRomanPSMT"/>
          <w:kern w:val="1"/>
          <w:sz w:val="28"/>
          <w:szCs w:val="28"/>
          <w:lang w:eastAsia="ar-SA"/>
        </w:rPr>
        <w:t>11.05.01  «Радиоэлектронные системы и комплексы»</w:t>
      </w:r>
    </w:p>
    <w:p w:rsidR="00025C0A" w:rsidRPr="00025C0A" w:rsidRDefault="00025C0A" w:rsidP="00025C0A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025C0A" w:rsidRPr="00025C0A" w:rsidRDefault="00025C0A" w:rsidP="00025C0A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025C0A">
        <w:rPr>
          <w:rFonts w:eastAsia="TimesNewRomanPSMT"/>
          <w:kern w:val="1"/>
          <w:sz w:val="28"/>
          <w:szCs w:val="28"/>
          <w:lang w:eastAsia="ar-SA"/>
        </w:rPr>
        <w:t>ОПОП специалитета</w:t>
      </w:r>
    </w:p>
    <w:p w:rsidR="00025C0A" w:rsidRPr="00025C0A" w:rsidRDefault="00025C0A" w:rsidP="00025C0A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025C0A">
        <w:rPr>
          <w:rFonts w:eastAsia="TimesNewRomanPSMT"/>
          <w:kern w:val="1"/>
          <w:sz w:val="28"/>
          <w:szCs w:val="28"/>
          <w:lang w:eastAsia="ar-SA"/>
        </w:rPr>
        <w:t>Рад</w:t>
      </w:r>
      <w:r w:rsidR="007A4950">
        <w:rPr>
          <w:rFonts w:eastAsia="TimesNewRomanPSMT"/>
          <w:kern w:val="1"/>
          <w:sz w:val="28"/>
          <w:szCs w:val="28"/>
          <w:lang w:eastAsia="ar-SA"/>
        </w:rPr>
        <w:t>иоэлектронные системы передачи информации</w:t>
      </w:r>
    </w:p>
    <w:p w:rsidR="00025C0A" w:rsidRPr="00025C0A" w:rsidRDefault="00025C0A" w:rsidP="00025C0A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025C0A" w:rsidRPr="00025C0A" w:rsidRDefault="00025C0A" w:rsidP="00025C0A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</w:p>
    <w:p w:rsidR="00025C0A" w:rsidRPr="00025C0A" w:rsidRDefault="00025C0A" w:rsidP="00025C0A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025C0A">
        <w:rPr>
          <w:rFonts w:eastAsia="TimesNewRomanPSMT"/>
          <w:kern w:val="1"/>
          <w:sz w:val="28"/>
          <w:szCs w:val="28"/>
          <w:lang w:eastAsia="ar-SA"/>
        </w:rPr>
        <w:t>Квалификация выпускника – специалист</w:t>
      </w:r>
    </w:p>
    <w:p w:rsidR="00025C0A" w:rsidRPr="00025C0A" w:rsidRDefault="00025C0A" w:rsidP="00025C0A">
      <w:pPr>
        <w:widowControl w:val="0"/>
        <w:spacing w:line="300" w:lineRule="auto"/>
        <w:jc w:val="center"/>
        <w:rPr>
          <w:rFonts w:eastAsia="TimesNewRomanPSMT"/>
          <w:kern w:val="1"/>
          <w:sz w:val="28"/>
          <w:szCs w:val="28"/>
          <w:lang w:eastAsia="ar-SA"/>
        </w:rPr>
      </w:pPr>
      <w:r w:rsidRPr="00025C0A">
        <w:rPr>
          <w:rFonts w:eastAsia="TimesNewRomanPSMT"/>
          <w:kern w:val="1"/>
          <w:sz w:val="28"/>
          <w:szCs w:val="28"/>
          <w:lang w:eastAsia="ar-SA"/>
        </w:rPr>
        <w:t>Форма обучения – очная</w:t>
      </w:r>
    </w:p>
    <w:p w:rsidR="00DC65CE" w:rsidRDefault="00DC65CE">
      <w:pPr>
        <w:jc w:val="center"/>
        <w:rPr>
          <w:sz w:val="26"/>
          <w:szCs w:val="26"/>
        </w:rPr>
      </w:pPr>
    </w:p>
    <w:p w:rsidR="00DC65CE" w:rsidRDefault="00DC65CE">
      <w:pPr>
        <w:jc w:val="center"/>
        <w:rPr>
          <w:sz w:val="26"/>
          <w:szCs w:val="26"/>
        </w:rPr>
      </w:pPr>
    </w:p>
    <w:p w:rsidR="001D4254" w:rsidRDefault="001D4254">
      <w:pPr>
        <w:jc w:val="center"/>
        <w:rPr>
          <w:sz w:val="26"/>
          <w:szCs w:val="26"/>
        </w:rPr>
      </w:pPr>
    </w:p>
    <w:p w:rsidR="001D4254" w:rsidRDefault="001D4254">
      <w:pPr>
        <w:jc w:val="center"/>
        <w:rPr>
          <w:sz w:val="26"/>
          <w:szCs w:val="26"/>
        </w:rPr>
      </w:pPr>
    </w:p>
    <w:p w:rsidR="001D4254" w:rsidRDefault="001D4254">
      <w:pPr>
        <w:jc w:val="center"/>
        <w:rPr>
          <w:sz w:val="26"/>
          <w:szCs w:val="26"/>
        </w:rPr>
      </w:pPr>
    </w:p>
    <w:p w:rsidR="001D4254" w:rsidRDefault="001D4254">
      <w:pPr>
        <w:jc w:val="center"/>
        <w:rPr>
          <w:sz w:val="26"/>
          <w:szCs w:val="26"/>
        </w:rPr>
      </w:pPr>
    </w:p>
    <w:p w:rsidR="001D4254" w:rsidRDefault="001D4254">
      <w:pPr>
        <w:jc w:val="center"/>
        <w:rPr>
          <w:sz w:val="26"/>
          <w:szCs w:val="26"/>
        </w:rPr>
      </w:pPr>
    </w:p>
    <w:p w:rsidR="001D4254" w:rsidRDefault="001D4254">
      <w:pPr>
        <w:jc w:val="center"/>
        <w:rPr>
          <w:sz w:val="26"/>
          <w:szCs w:val="26"/>
        </w:rPr>
      </w:pPr>
    </w:p>
    <w:p w:rsidR="001D4254" w:rsidRDefault="001D4254">
      <w:pPr>
        <w:jc w:val="center"/>
        <w:rPr>
          <w:sz w:val="26"/>
          <w:szCs w:val="26"/>
        </w:rPr>
      </w:pPr>
    </w:p>
    <w:p w:rsidR="001D4254" w:rsidRDefault="001D4254">
      <w:pPr>
        <w:jc w:val="center"/>
        <w:rPr>
          <w:sz w:val="26"/>
          <w:szCs w:val="26"/>
        </w:rPr>
      </w:pPr>
    </w:p>
    <w:p w:rsidR="001D4254" w:rsidRDefault="001D4254">
      <w:pPr>
        <w:jc w:val="center"/>
        <w:rPr>
          <w:sz w:val="26"/>
          <w:szCs w:val="26"/>
        </w:rPr>
      </w:pPr>
    </w:p>
    <w:p w:rsidR="001D4254" w:rsidRDefault="001D4254">
      <w:pPr>
        <w:jc w:val="center"/>
        <w:rPr>
          <w:sz w:val="26"/>
          <w:szCs w:val="26"/>
        </w:rPr>
      </w:pPr>
    </w:p>
    <w:p w:rsidR="00DC65CE" w:rsidRDefault="00025C0A">
      <w:pPr>
        <w:jc w:val="center"/>
      </w:pPr>
      <w:r>
        <w:rPr>
          <w:rFonts w:eastAsia="TimesNewRomanPSMT"/>
          <w:sz w:val="26"/>
          <w:szCs w:val="26"/>
        </w:rPr>
        <w:t>Рязань, 20</w:t>
      </w:r>
      <w:r w:rsidR="00E5174B">
        <w:rPr>
          <w:rFonts w:eastAsia="TimesNewRomanPSMT"/>
          <w:sz w:val="26"/>
          <w:szCs w:val="26"/>
        </w:rPr>
        <w:t>18</w:t>
      </w:r>
      <w:bookmarkStart w:id="0" w:name="_GoBack"/>
      <w:bookmarkEnd w:id="0"/>
      <w:r w:rsidR="00DC65CE">
        <w:rPr>
          <w:rFonts w:eastAsia="TimesNewRomanPSMT"/>
          <w:sz w:val="26"/>
          <w:szCs w:val="26"/>
        </w:rPr>
        <w:t xml:space="preserve"> г.</w:t>
      </w:r>
    </w:p>
    <w:p w:rsidR="003E27BA" w:rsidRDefault="003E27BA" w:rsidP="003E27BA">
      <w:pPr>
        <w:pStyle w:val="af2"/>
        <w:pageBreakBefore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3E27BA" w:rsidRDefault="003E27BA" w:rsidP="003E27BA">
      <w:pPr>
        <w:pStyle w:val="af2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DC65CE" w:rsidRDefault="003E27BA" w:rsidP="003E27BA">
      <w:pPr>
        <w:pStyle w:val="af2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 </w:t>
      </w:r>
    </w:p>
    <w:p w:rsidR="003E27BA" w:rsidRDefault="003E27BA" w:rsidP="003E27BA">
      <w:pPr>
        <w:pStyle w:val="af2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3E27BA" w:rsidRDefault="003E27BA" w:rsidP="003E27BA">
      <w:pPr>
        <w:pStyle w:val="af2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3E27BA" w:rsidRDefault="003E27BA" w:rsidP="003E27BA">
      <w:pPr>
        <w:pStyle w:val="af2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3E27BA" w:rsidRDefault="003E27BA" w:rsidP="003E27BA">
      <w:pPr>
        <w:pStyle w:val="af2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3E27BA" w:rsidRDefault="003E27BA" w:rsidP="003E27BA">
      <w:pPr>
        <w:pStyle w:val="af2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Промежуточный контроль по дисциплине осуществляется проведением коллоквиума и теоретического зачета.</w:t>
      </w:r>
    </w:p>
    <w:p w:rsidR="003E27BA" w:rsidRDefault="003E27BA" w:rsidP="003E27BA">
      <w:pPr>
        <w:pStyle w:val="af2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</w:p>
    <w:p w:rsidR="003E27BA" w:rsidRDefault="003E27BA" w:rsidP="003E27BA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271"/>
        <w:gridCol w:w="2250"/>
        <w:gridCol w:w="2885"/>
      </w:tblGrid>
      <w:tr w:rsidR="003E27BA" w:rsidTr="003B4201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3E27BA" w:rsidP="003B4201">
            <w:pPr>
              <w:jc w:val="both"/>
              <w:rPr>
                <w:rStyle w:val="110"/>
                <w:b/>
                <w:bCs/>
                <w:color w:val="000000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3E27BA" w:rsidP="003B4201">
            <w:pPr>
              <w:pStyle w:val="aa"/>
              <w:widowControl w:val="0"/>
              <w:jc w:val="center"/>
              <w:rPr>
                <w:rStyle w:val="110"/>
                <w:b/>
                <w:bCs/>
                <w:color w:val="000000"/>
              </w:rPr>
            </w:pPr>
            <w:r>
              <w:rPr>
                <w:rStyle w:val="110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0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2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3E27BA" w:rsidP="003B4201">
            <w:pPr>
              <w:pStyle w:val="aa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0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27BA" w:rsidRDefault="003E27BA" w:rsidP="003B4201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3E27BA" w:rsidTr="003B4201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27BA" w:rsidRDefault="003E27BA" w:rsidP="003B4201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2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27BA" w:rsidRDefault="003E27BA" w:rsidP="003B4201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2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3E27BA" w:rsidRDefault="003E27BA" w:rsidP="003B4201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3E27BA" w:rsidRDefault="003E27BA" w:rsidP="003B4201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70934" w:rsidTr="003B4201">
        <w:trPr>
          <w:cantSplit/>
          <w:trHeight w:val="230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70934" w:rsidRDefault="00470934" w:rsidP="003B4201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94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70934" w:rsidRDefault="00470934" w:rsidP="00470934">
            <w:pPr>
              <w:snapToGrid w:val="0"/>
              <w:jc w:val="center"/>
              <w:rPr>
                <w:b/>
                <w:sz w:val="20"/>
                <w:lang w:eastAsia="ar-SA"/>
              </w:rPr>
            </w:pPr>
            <w:r>
              <w:rPr>
                <w:b/>
                <w:sz w:val="20"/>
                <w:lang w:eastAsia="ar-SA"/>
              </w:rPr>
              <w:t>МОДУЛЬ 1</w:t>
            </w:r>
          </w:p>
        </w:tc>
      </w:tr>
      <w:tr w:rsidR="003E27BA" w:rsidTr="003B420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3E27BA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3E27BA" w:rsidP="003B4201">
            <w:pPr>
              <w:rPr>
                <w:szCs w:val="24"/>
              </w:rPr>
            </w:pPr>
            <w:r>
              <w:t xml:space="preserve">Стандарты систем сигнализаций: №№1-7, </w:t>
            </w:r>
            <w:r>
              <w:rPr>
                <w:lang w:val="en-US"/>
              </w:rPr>
              <w:t>R</w:t>
            </w:r>
            <w:r w:rsidRPr="00F53A0A">
              <w:t>1</w:t>
            </w:r>
            <w:r>
              <w:t xml:space="preserve">, </w:t>
            </w:r>
            <w:r>
              <w:rPr>
                <w:lang w:val="en-US"/>
              </w:rPr>
              <w:t>R</w:t>
            </w:r>
            <w:r w:rsidRPr="00F53A0A">
              <w:t xml:space="preserve">2 – </w:t>
            </w:r>
            <w:r>
              <w:t>способы линейной и регистровой сигнализации.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3E27BA" w:rsidP="001D42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</w:t>
            </w:r>
            <w:r w:rsidR="001D4254">
              <w:rPr>
                <w:szCs w:val="24"/>
              </w:rPr>
              <w:t>4.2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27BA" w:rsidRDefault="003E27BA" w:rsidP="003B4201">
            <w:r>
              <w:rPr>
                <w:szCs w:val="24"/>
              </w:rPr>
              <w:t>зачет</w:t>
            </w:r>
          </w:p>
        </w:tc>
      </w:tr>
      <w:tr w:rsidR="003E27BA" w:rsidTr="003B420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3E27BA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3E27BA" w:rsidP="003B4201">
            <w:pPr>
              <w:rPr>
                <w:szCs w:val="24"/>
              </w:rPr>
            </w:pPr>
            <w:r>
              <w:t>Принципы построения, элементы и структура ОКС-7.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1D4254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ПК-4.2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27BA" w:rsidRDefault="003E27BA" w:rsidP="003B4201">
            <w:r>
              <w:rPr>
                <w:szCs w:val="24"/>
              </w:rPr>
              <w:t>зачет</w:t>
            </w:r>
          </w:p>
        </w:tc>
      </w:tr>
      <w:tr w:rsidR="003E27BA" w:rsidTr="003B420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3E27BA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9E4196" w:rsidP="003B4201">
            <w:pPr>
              <w:rPr>
                <w:szCs w:val="24"/>
              </w:rPr>
            </w:pPr>
            <w:r>
              <w:t>Архитектура ОКС-7 и функциональности подсистем.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1D4254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ПК-4.2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27BA" w:rsidRDefault="003E27BA" w:rsidP="003B4201">
            <w:r>
              <w:rPr>
                <w:szCs w:val="24"/>
              </w:rPr>
              <w:t>зачет</w:t>
            </w:r>
          </w:p>
        </w:tc>
      </w:tr>
      <w:tr w:rsidR="00470934" w:rsidTr="003B420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70934" w:rsidRDefault="00470934" w:rsidP="003B4201">
            <w:pPr>
              <w:jc w:val="center"/>
              <w:rPr>
                <w:szCs w:val="24"/>
              </w:rPr>
            </w:pPr>
          </w:p>
        </w:tc>
        <w:tc>
          <w:tcPr>
            <w:tcW w:w="94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0934" w:rsidRDefault="00470934" w:rsidP="00470934">
            <w:pPr>
              <w:jc w:val="center"/>
              <w:rPr>
                <w:szCs w:val="24"/>
              </w:rPr>
            </w:pPr>
            <w:r>
              <w:rPr>
                <w:b/>
                <w:sz w:val="20"/>
                <w:lang w:eastAsia="ar-SA"/>
              </w:rPr>
              <w:t>МОДУЛЬ 2</w:t>
            </w:r>
          </w:p>
        </w:tc>
      </w:tr>
      <w:tr w:rsidR="003E27BA" w:rsidTr="003B420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3E27BA" w:rsidP="003B4201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9E4196" w:rsidP="003B4201">
            <w:pPr>
              <w:rPr>
                <w:szCs w:val="24"/>
              </w:rPr>
            </w:pPr>
            <w:r>
              <w:t xml:space="preserve">Подсистема </w:t>
            </w:r>
            <w:r>
              <w:rPr>
                <w:lang w:val="en-US"/>
              </w:rPr>
              <w:t>ISUP</w:t>
            </w:r>
            <w:r>
              <w:t>: структура сообщения, команды, параметры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1D4254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ПК-4.2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27BA" w:rsidRDefault="003E27BA" w:rsidP="003B4201">
            <w:r>
              <w:rPr>
                <w:szCs w:val="24"/>
              </w:rPr>
              <w:t>зачет</w:t>
            </w:r>
          </w:p>
        </w:tc>
      </w:tr>
      <w:tr w:rsidR="003E27BA" w:rsidTr="003B420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3E27BA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9E4196" w:rsidP="003B4201">
            <w:pPr>
              <w:rPr>
                <w:szCs w:val="24"/>
              </w:rPr>
            </w:pPr>
            <w:r>
              <w:t xml:space="preserve">Системы сигнализаций </w:t>
            </w:r>
            <w:r>
              <w:rPr>
                <w:lang w:val="en-US"/>
              </w:rPr>
              <w:t>ISDN</w:t>
            </w:r>
            <w:r>
              <w:t xml:space="preserve">: </w:t>
            </w:r>
            <w:r>
              <w:rPr>
                <w:lang w:val="en-US"/>
              </w:rPr>
              <w:t>EDSS</w:t>
            </w:r>
            <w:r w:rsidRPr="00A9501E">
              <w:t xml:space="preserve"> </w:t>
            </w:r>
            <w:r>
              <w:t xml:space="preserve">и </w:t>
            </w:r>
            <w:r>
              <w:rPr>
                <w:lang w:val="en-US"/>
              </w:rPr>
              <w:t>QSIG</w:t>
            </w:r>
            <w:r w:rsidRPr="006850C0">
              <w:t xml:space="preserve"> </w:t>
            </w:r>
            <w:r>
              <w:t>по интерфейсам</w:t>
            </w:r>
            <w:r w:rsidRPr="00A9501E">
              <w:t xml:space="preserve"> </w:t>
            </w:r>
            <w:r>
              <w:rPr>
                <w:lang w:val="en-US"/>
              </w:rPr>
              <w:t>BRI</w:t>
            </w:r>
            <w:r w:rsidRPr="00A9501E">
              <w:t xml:space="preserve"> </w:t>
            </w:r>
            <w:r>
              <w:t>и</w:t>
            </w:r>
            <w:r w:rsidRPr="00A9501E">
              <w:t xml:space="preserve"> </w:t>
            </w:r>
            <w:r>
              <w:rPr>
                <w:lang w:val="en-US"/>
              </w:rPr>
              <w:t>PRI</w:t>
            </w:r>
            <w:r>
              <w:t>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1D4254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ПК-4.2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27BA" w:rsidRDefault="003E27BA" w:rsidP="003B4201">
            <w:r>
              <w:rPr>
                <w:szCs w:val="24"/>
              </w:rPr>
              <w:t>зачет</w:t>
            </w:r>
          </w:p>
        </w:tc>
      </w:tr>
      <w:tr w:rsidR="003E27BA" w:rsidTr="003B420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3E27BA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9E4196" w:rsidP="003B4201">
            <w:pPr>
              <w:rPr>
                <w:szCs w:val="24"/>
              </w:rPr>
            </w:pPr>
            <w:r>
              <w:t>Подсистемы</w:t>
            </w:r>
            <w:r w:rsidRPr="00B96B4C">
              <w:t xml:space="preserve"> </w:t>
            </w:r>
            <w:r>
              <w:rPr>
                <w:lang w:val="en-US"/>
              </w:rPr>
              <w:t>SCCP</w:t>
            </w:r>
            <w:r>
              <w:t xml:space="preserve">, </w:t>
            </w:r>
            <w:r>
              <w:rPr>
                <w:lang w:val="en-US"/>
              </w:rPr>
              <w:t>TCAP</w:t>
            </w:r>
            <w:r>
              <w:t>, MAP: назначение, функциональность и структура.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1D4254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ПК-4.2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27BA" w:rsidRDefault="003E27BA" w:rsidP="003B4201">
            <w:r>
              <w:rPr>
                <w:szCs w:val="24"/>
              </w:rPr>
              <w:t>зачет</w:t>
            </w:r>
          </w:p>
        </w:tc>
      </w:tr>
      <w:tr w:rsidR="00470934" w:rsidTr="003B420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70934" w:rsidRDefault="00470934" w:rsidP="003B4201">
            <w:pPr>
              <w:jc w:val="center"/>
              <w:rPr>
                <w:szCs w:val="24"/>
              </w:rPr>
            </w:pPr>
          </w:p>
        </w:tc>
        <w:tc>
          <w:tcPr>
            <w:tcW w:w="940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70934" w:rsidRDefault="00470934" w:rsidP="00470934">
            <w:pPr>
              <w:jc w:val="center"/>
              <w:rPr>
                <w:szCs w:val="24"/>
              </w:rPr>
            </w:pPr>
            <w:r>
              <w:rPr>
                <w:b/>
                <w:sz w:val="20"/>
                <w:lang w:eastAsia="ar-SA"/>
              </w:rPr>
              <w:t>МОДУЛЬ 3</w:t>
            </w:r>
          </w:p>
        </w:tc>
      </w:tr>
      <w:tr w:rsidR="003E27BA" w:rsidTr="003B420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3E27BA" w:rsidP="003B4201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7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Pr="009E4196" w:rsidRDefault="009E4196" w:rsidP="003B4201">
            <w:pPr>
              <w:rPr>
                <w:szCs w:val="24"/>
              </w:rPr>
            </w:pPr>
            <w:r>
              <w:t xml:space="preserve">Стек протоколов </w:t>
            </w:r>
            <w:r>
              <w:rPr>
                <w:lang w:val="en-US"/>
              </w:rPr>
              <w:t>SDH</w:t>
            </w:r>
            <w:r>
              <w:t>.</w:t>
            </w:r>
            <w:r w:rsidRPr="009E4196">
              <w:t xml:space="preserve"> </w:t>
            </w:r>
            <w:r>
              <w:t xml:space="preserve">Синхронизация кадров </w:t>
            </w:r>
            <w:r w:rsidRPr="00B45085">
              <w:rPr>
                <w:lang w:val="en-US"/>
              </w:rPr>
              <w:t>STM</w:t>
            </w:r>
            <w:r w:rsidRPr="001E43DC">
              <w:t xml:space="preserve"> </w:t>
            </w:r>
            <w:r>
              <w:t>относительно друг друга.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3E27BA" w:rsidRDefault="001D4254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ПК-4.2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3E27BA" w:rsidRDefault="003E27BA" w:rsidP="003B4201">
            <w:r>
              <w:rPr>
                <w:szCs w:val="24"/>
              </w:rPr>
              <w:t>зачет</w:t>
            </w:r>
          </w:p>
        </w:tc>
      </w:tr>
      <w:tr w:rsidR="009E4196" w:rsidTr="003B420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E4196" w:rsidRPr="009E4196" w:rsidRDefault="009E4196" w:rsidP="003B4201">
            <w:pPr>
              <w:jc w:val="center"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lastRenderedPageBreak/>
              <w:t>8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E4196" w:rsidRDefault="009E4196" w:rsidP="003B4201">
            <w:r>
              <w:t>Основные способы синхронизации в сетях  Etherent.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E4196" w:rsidRDefault="001D4254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ПК-4.2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4196" w:rsidRDefault="009E4196" w:rsidP="003B4201">
            <w:pPr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  <w:tr w:rsidR="009E4196" w:rsidTr="003B420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E4196" w:rsidRDefault="009E4196" w:rsidP="003B4201">
            <w:pPr>
              <w:jc w:val="center"/>
              <w:rPr>
                <w:szCs w:val="24"/>
                <w:lang w:val="en-US" w:eastAsia="ar-SA"/>
              </w:rPr>
            </w:pPr>
            <w:r>
              <w:rPr>
                <w:szCs w:val="24"/>
                <w:lang w:val="en-US" w:eastAsia="ar-SA"/>
              </w:rPr>
              <w:t>9</w:t>
            </w:r>
          </w:p>
        </w:tc>
        <w:tc>
          <w:tcPr>
            <w:tcW w:w="42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E4196" w:rsidRDefault="009E4196" w:rsidP="003B4201">
            <w:r>
              <w:t>Виды взаимодействия сетей с СРП (синхронный режим передачи) и АРП (асинхронный режим передачи).</w:t>
            </w:r>
          </w:p>
        </w:tc>
        <w:tc>
          <w:tcPr>
            <w:tcW w:w="2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9E4196" w:rsidRDefault="001D4254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ПК-4.2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9E4196" w:rsidRDefault="009E4196" w:rsidP="003B4201">
            <w:pPr>
              <w:rPr>
                <w:szCs w:val="24"/>
              </w:rPr>
            </w:pPr>
            <w:r>
              <w:rPr>
                <w:szCs w:val="24"/>
              </w:rPr>
              <w:t>зачет</w:t>
            </w:r>
          </w:p>
        </w:tc>
      </w:tr>
    </w:tbl>
    <w:p w:rsidR="003E27BA" w:rsidRDefault="003E27BA" w:rsidP="003E27BA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:rsidR="00B35C88" w:rsidRDefault="00B35C88" w:rsidP="00B35C88">
      <w:pPr>
        <w:pStyle w:val="16"/>
        <w:tabs>
          <w:tab w:val="left" w:pos="1186"/>
        </w:tabs>
        <w:spacing w:before="170" w:after="170" w:line="240" w:lineRule="auto"/>
        <w:ind w:firstLine="567"/>
        <w:jc w:val="center"/>
        <w:rPr>
          <w:b/>
          <w:bCs/>
          <w:iCs/>
        </w:rPr>
      </w:pPr>
      <w:r>
        <w:rPr>
          <w:rFonts w:ascii="Times New Roman" w:hAnsi="Times New Roman" w:cs="Times New Roman"/>
          <w:b/>
          <w:bCs/>
          <w:szCs w:val="24"/>
        </w:rPr>
        <w:t>Перечень планируемых результатов обучения по дисциплине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86"/>
        <w:gridCol w:w="2837"/>
        <w:gridCol w:w="5822"/>
      </w:tblGrid>
      <w:tr w:rsidR="00B35C88" w:rsidTr="003B4201"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35C88" w:rsidRDefault="00B35C88" w:rsidP="003B4201">
            <w:pPr>
              <w:pStyle w:val="Default"/>
              <w:widowControl w:val="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Коды</w:t>
            </w:r>
          </w:p>
          <w:p w:rsidR="00B35C88" w:rsidRDefault="00B35C88" w:rsidP="003B4201">
            <w:pPr>
              <w:pStyle w:val="Default"/>
              <w:widowControl w:val="0"/>
              <w:jc w:val="center"/>
              <w:rPr>
                <w:b/>
              </w:rPr>
            </w:pPr>
            <w:r>
              <w:rPr>
                <w:b/>
                <w:bCs/>
                <w:iCs/>
              </w:rPr>
              <w:t>Компетенций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35C88" w:rsidRDefault="00B35C88" w:rsidP="003B4201">
            <w:pPr>
              <w:pStyle w:val="Default"/>
              <w:widowControl w:val="0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B35C88" w:rsidRDefault="00B35C88" w:rsidP="003B4201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b/>
              </w:rPr>
              <w:t>Компетенций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5C88" w:rsidRDefault="00B35C88" w:rsidP="003B4201">
            <w:pPr>
              <w:pStyle w:val="Default"/>
              <w:widowControl w:val="0"/>
              <w:jc w:val="center"/>
            </w:pPr>
            <w:r>
              <w:rPr>
                <w:b/>
                <w:bCs/>
              </w:rPr>
              <w:t>Перечень планируемых результатов обучения по дисциплине</w:t>
            </w:r>
          </w:p>
        </w:tc>
      </w:tr>
      <w:tr w:rsidR="00B35C88" w:rsidTr="003B4201">
        <w:tc>
          <w:tcPr>
            <w:tcW w:w="1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35C88" w:rsidRDefault="001D4254" w:rsidP="003B4201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ПК-4.2</w:t>
            </w:r>
          </w:p>
        </w:tc>
        <w:tc>
          <w:tcPr>
            <w:tcW w:w="28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35C88" w:rsidRDefault="001D4254" w:rsidP="003B4201">
            <w:pPr>
              <w:shd w:val="clear" w:color="auto" w:fill="FFFFFF"/>
              <w:spacing w:after="153"/>
              <w:jc w:val="both"/>
              <w:rPr>
                <w:szCs w:val="24"/>
                <w:u w:val="single"/>
              </w:rPr>
            </w:pPr>
            <w:r w:rsidRPr="00E07A1B">
              <w:rPr>
                <w:lang w:eastAsia="ru-RU"/>
              </w:rPr>
              <w:t>Организует и контролирует работы по проектированию  радиоэлектронных систем и комплексов и ищет перспективные методы совершенствования характеристик аппаратуры</w:t>
            </w:r>
            <w:r w:rsidRPr="002A4FE1">
              <w:rPr>
                <w:lang w:eastAsia="ru-RU"/>
              </w:rPr>
              <w:t>.</w:t>
            </w:r>
          </w:p>
        </w:tc>
        <w:tc>
          <w:tcPr>
            <w:tcW w:w="5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35C88" w:rsidRDefault="00B35C88" w:rsidP="003B4201">
            <w:pPr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Знать</w:t>
            </w:r>
            <w:r>
              <w:rPr>
                <w:szCs w:val="24"/>
              </w:rPr>
              <w:t>: принципы функционирования систем сигнализации и синхронизации для получения, хранения, переработки и трансляции информации.</w:t>
            </w:r>
          </w:p>
          <w:p w:rsidR="00B35C88" w:rsidRDefault="00B35C88" w:rsidP="003B4201">
            <w:pPr>
              <w:tabs>
                <w:tab w:val="left" w:pos="851"/>
              </w:tabs>
              <w:jc w:val="both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Уметь</w:t>
            </w:r>
            <w:r>
              <w:rPr>
                <w:szCs w:val="24"/>
              </w:rPr>
              <w:t>: использовать принципы функционирования систем сигнализации и синхронизации для получения, хранения, переработки и трансляции информации.</w:t>
            </w:r>
          </w:p>
          <w:p w:rsidR="00B35C88" w:rsidRDefault="00B35C88" w:rsidP="003B4201">
            <w:pPr>
              <w:jc w:val="both"/>
            </w:pPr>
            <w:r>
              <w:rPr>
                <w:szCs w:val="24"/>
                <w:u w:val="single"/>
              </w:rPr>
              <w:t>Владеть:</w:t>
            </w:r>
            <w:r>
              <w:rPr>
                <w:szCs w:val="24"/>
              </w:rPr>
              <w:t xml:space="preserve">  инструментальными средствами обработки информации систем сигнализации и синхронизации для получения, хранения, переработки и трансляции информации.</w:t>
            </w:r>
          </w:p>
        </w:tc>
      </w:tr>
    </w:tbl>
    <w:p w:rsidR="00B35C88" w:rsidRDefault="00B35C88" w:rsidP="003E27BA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:rsidR="00470934" w:rsidRPr="001B348A" w:rsidRDefault="00470934" w:rsidP="00470934">
      <w:pPr>
        <w:jc w:val="center"/>
        <w:rPr>
          <w:rStyle w:val="22"/>
          <w:b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Критерии оценивания компетенций (результатов)</w:t>
      </w:r>
    </w:p>
    <w:p w:rsidR="00470934" w:rsidRPr="001B348A" w:rsidRDefault="00470934" w:rsidP="00470934">
      <w:pPr>
        <w:jc w:val="center"/>
        <w:rPr>
          <w:rStyle w:val="22"/>
          <w:b/>
          <w:color w:val="000000"/>
          <w:szCs w:val="24"/>
        </w:rPr>
      </w:pPr>
    </w:p>
    <w:p w:rsidR="00470934" w:rsidRPr="001B348A" w:rsidRDefault="00470934" w:rsidP="00470934">
      <w:pPr>
        <w:ind w:firstLine="709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1) Уровень усвоения материала, предусмотренного программой.</w:t>
      </w:r>
    </w:p>
    <w:p w:rsidR="00470934" w:rsidRPr="001B348A" w:rsidRDefault="00470934" w:rsidP="00470934">
      <w:pPr>
        <w:ind w:firstLine="709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470934" w:rsidRPr="001B348A" w:rsidRDefault="00470934" w:rsidP="00470934">
      <w:pPr>
        <w:ind w:firstLine="709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3) Качество ответа на вопросы: полнота, аргументированность, убежденность, логичность.</w:t>
      </w:r>
    </w:p>
    <w:p w:rsidR="00470934" w:rsidRPr="001B348A" w:rsidRDefault="00470934" w:rsidP="00470934">
      <w:pPr>
        <w:ind w:firstLine="709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470934" w:rsidRPr="001B348A" w:rsidRDefault="00470934" w:rsidP="00470934">
      <w:pPr>
        <w:ind w:firstLine="709"/>
        <w:rPr>
          <w:rStyle w:val="22"/>
          <w:color w:val="000000"/>
          <w:szCs w:val="24"/>
        </w:rPr>
      </w:pPr>
      <w:r w:rsidRPr="001B348A">
        <w:rPr>
          <w:rStyle w:val="22"/>
          <w:color w:val="000000"/>
          <w:szCs w:val="24"/>
        </w:rPr>
        <w:t>5) Использование дополнительной литературы при подготовке ответов.</w:t>
      </w:r>
    </w:p>
    <w:p w:rsidR="00470934" w:rsidRDefault="00470934" w:rsidP="003E27BA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:rsidR="00BA548C" w:rsidRPr="00BA548C" w:rsidRDefault="00BA548C" w:rsidP="00BA548C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 w:rsidRPr="00BA548C">
        <w:rPr>
          <w:b/>
          <w:szCs w:val="24"/>
        </w:rPr>
        <w:t>Типовые контрольные задания или иные материалы</w:t>
      </w:r>
    </w:p>
    <w:p w:rsidR="00BA548C" w:rsidRPr="00BA548C" w:rsidRDefault="00BA548C" w:rsidP="00BA548C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 w:rsidRPr="00BA548C">
        <w:rPr>
          <w:b/>
          <w:szCs w:val="24"/>
        </w:rPr>
        <w:t>МОДУЛЬ 1</w:t>
      </w:r>
    </w:p>
    <w:p w:rsidR="00470934" w:rsidRDefault="00BA548C" w:rsidP="00BA548C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 w:rsidRPr="00BA548C">
        <w:rPr>
          <w:b/>
          <w:szCs w:val="24"/>
        </w:rPr>
        <w:t xml:space="preserve">Вопросы к </w:t>
      </w:r>
      <w:r>
        <w:rPr>
          <w:b/>
          <w:szCs w:val="24"/>
        </w:rPr>
        <w:t>зачёту</w:t>
      </w:r>
    </w:p>
    <w:p w:rsidR="00BA548C" w:rsidRDefault="00BA548C" w:rsidP="00BA548C">
      <w:r w:rsidRPr="00942677">
        <w:t>1.</w:t>
      </w:r>
      <w:r>
        <w:t xml:space="preserve"> Классификация, построение и структура сетей связи в РФ </w:t>
      </w:r>
    </w:p>
    <w:p w:rsidR="00BA548C" w:rsidRDefault="00BA548C" w:rsidP="00BA548C">
      <w:r>
        <w:t>2. Виды, группы и способы сигнализаций.</w:t>
      </w:r>
    </w:p>
    <w:p w:rsidR="00BA548C" w:rsidRDefault="00BA548C" w:rsidP="00BA548C">
      <w:r>
        <w:t>3. Передача сигналов сигнализаций постоянным током и индуктивными импульсами.</w:t>
      </w:r>
    </w:p>
    <w:p w:rsidR="00BA548C" w:rsidRDefault="00BA548C" w:rsidP="00BA548C">
      <w:r>
        <w:t>4. Сигнализация токами ТЧ внутри и вне полосы разговорного тракта, одно-, двух-, многочастотная сигнализация методом ИП, БП, ИЧ.</w:t>
      </w:r>
    </w:p>
    <w:p w:rsidR="00BA548C" w:rsidRDefault="00BA548C" w:rsidP="00BA548C">
      <w:r>
        <w:t>5. Передача сигналов по ВСК: одночастотный способ и в цифровом потоке Е1.</w:t>
      </w:r>
    </w:p>
    <w:p w:rsidR="00BA548C" w:rsidRDefault="00BA548C" w:rsidP="00BA548C">
      <w:r>
        <w:t xml:space="preserve">6. Стандарты систем сигнализаций: №№1-7, </w:t>
      </w:r>
      <w:r>
        <w:rPr>
          <w:lang w:val="en-US"/>
        </w:rPr>
        <w:t>R</w:t>
      </w:r>
      <w:r w:rsidRPr="00F53A0A">
        <w:t>1</w:t>
      </w:r>
      <w:r>
        <w:t xml:space="preserve">, </w:t>
      </w:r>
      <w:r>
        <w:rPr>
          <w:lang w:val="en-US"/>
        </w:rPr>
        <w:t>R</w:t>
      </w:r>
      <w:r w:rsidRPr="00F53A0A">
        <w:t xml:space="preserve">2 – </w:t>
      </w:r>
      <w:r>
        <w:t>способы линейной и регистровой сигнализации.</w:t>
      </w:r>
    </w:p>
    <w:p w:rsidR="00BA548C" w:rsidRDefault="00BA548C" w:rsidP="00BA548C">
      <w:r>
        <w:t>7. Принципы построения, элементы и структура ОКС-7.</w:t>
      </w:r>
    </w:p>
    <w:p w:rsidR="00BA548C" w:rsidRDefault="00BA548C" w:rsidP="00BA548C">
      <w:r>
        <w:t>8. Архитектура ОКС-7 и функциональности подсистем.</w:t>
      </w:r>
    </w:p>
    <w:p w:rsidR="00BA548C" w:rsidRDefault="00BA548C" w:rsidP="00BA548C"/>
    <w:p w:rsidR="00BA548C" w:rsidRDefault="00BA548C" w:rsidP="00BA548C"/>
    <w:p w:rsidR="00BA548C" w:rsidRPr="001B348A" w:rsidRDefault="00BA548C" w:rsidP="00BA548C">
      <w:pPr>
        <w:shd w:val="clear" w:color="auto" w:fill="FFFFFF"/>
        <w:jc w:val="center"/>
        <w:rPr>
          <w:b/>
          <w:bCs/>
          <w:color w:val="000000"/>
          <w:spacing w:val="-2"/>
          <w:szCs w:val="24"/>
        </w:rPr>
      </w:pPr>
      <w:r w:rsidRPr="001B348A">
        <w:rPr>
          <w:b/>
          <w:bCs/>
          <w:color w:val="000000"/>
          <w:spacing w:val="-2"/>
          <w:szCs w:val="24"/>
        </w:rPr>
        <w:t xml:space="preserve">Перечень лабораторных работ и вопросов для </w:t>
      </w:r>
      <w:r>
        <w:rPr>
          <w:b/>
          <w:bCs/>
          <w:color w:val="000000"/>
          <w:spacing w:val="-2"/>
          <w:szCs w:val="24"/>
        </w:rPr>
        <w:t>контроля</w:t>
      </w:r>
    </w:p>
    <w:tbl>
      <w:tblPr>
        <w:tblW w:w="936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BA548C" w:rsidRPr="009030E8" w:rsidTr="003B4201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48C" w:rsidRPr="009030E8" w:rsidRDefault="00BA548C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lastRenderedPageBreak/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48C" w:rsidRPr="009030E8" w:rsidRDefault="00BA548C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 xml:space="preserve">Название лабораторной работы и вопросы для </w:t>
            </w:r>
            <w:r>
              <w:rPr>
                <w:szCs w:val="24"/>
              </w:rP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48C" w:rsidRPr="009030E8" w:rsidRDefault="00BA548C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Шифр</w:t>
            </w:r>
          </w:p>
        </w:tc>
      </w:tr>
      <w:tr w:rsidR="00BA548C" w:rsidRPr="009030E8" w:rsidTr="003B4201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48C" w:rsidRPr="009030E8" w:rsidRDefault="00BA548C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548C" w:rsidRPr="00550DEB" w:rsidRDefault="00BA548C" w:rsidP="00BA548C">
            <w:pPr>
              <w:jc w:val="both"/>
              <w:rPr>
                <w:szCs w:val="24"/>
              </w:rPr>
            </w:pPr>
            <w:r w:rsidRPr="00BA548C">
              <w:rPr>
                <w:szCs w:val="24"/>
              </w:rPr>
              <w:t>АРХИТЕКТУРА И ПРИНЦИПЫ УПРАВЛЕНИЯ</w:t>
            </w:r>
            <w:r>
              <w:rPr>
                <w:szCs w:val="24"/>
              </w:rPr>
              <w:t xml:space="preserve"> </w:t>
            </w:r>
            <w:r w:rsidRPr="00BA548C">
              <w:rPr>
                <w:szCs w:val="24"/>
              </w:rPr>
              <w:t>ЦИФРОВОЙ АВТОМАТИЧЕСКОЙ ТЕЛЕФОННОЙ СТАНЦИЕЙ</w:t>
            </w:r>
          </w:p>
          <w:p w:rsidR="00BA548C" w:rsidRPr="00BA548C" w:rsidRDefault="00BA548C" w:rsidP="00BA548C">
            <w:pPr>
              <w:numPr>
                <w:ilvl w:val="0"/>
                <w:numId w:val="14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BA548C">
              <w:rPr>
                <w:szCs w:val="24"/>
              </w:rPr>
              <w:t>Разработать конфигурацию ЦАТС «</w:t>
            </w:r>
            <w:r>
              <w:rPr>
                <w:szCs w:val="24"/>
              </w:rPr>
              <w:t>Протон ССС» с максимальной ёмко</w:t>
            </w:r>
            <w:r w:rsidRPr="00BA548C">
              <w:rPr>
                <w:szCs w:val="24"/>
              </w:rPr>
              <w:t xml:space="preserve">стью для подключения к аналоговым абонентским окончаниям. </w:t>
            </w:r>
          </w:p>
          <w:p w:rsidR="00BA548C" w:rsidRPr="00BA548C" w:rsidRDefault="00BA548C" w:rsidP="00BA548C">
            <w:pPr>
              <w:numPr>
                <w:ilvl w:val="0"/>
                <w:numId w:val="14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BA548C">
              <w:rPr>
                <w:szCs w:val="24"/>
              </w:rPr>
              <w:t xml:space="preserve">Разработать конфигурацию ЦАТС «Протон ССС» с максималь-ной ёмкостью для подключения к аналоговым абонентским окончаниям, обеспечивающую взаимодействие со встречной АТС посредством СЛА. </w:t>
            </w:r>
          </w:p>
          <w:p w:rsidR="00BA548C" w:rsidRPr="00BA548C" w:rsidRDefault="00BA548C" w:rsidP="00BA548C">
            <w:pPr>
              <w:numPr>
                <w:ilvl w:val="0"/>
                <w:numId w:val="14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BA548C">
              <w:rPr>
                <w:szCs w:val="24"/>
              </w:rPr>
              <w:t>Разработать конфигурацию ЦАТС «Протон ССС» с максималь-ной ёмкостью для подключения к аналоговым абонентским окончаниям, обеспечивающую взаимодействие с тремя встречными ЦАТС.</w:t>
            </w:r>
          </w:p>
          <w:p w:rsidR="00BA548C" w:rsidRPr="00BA548C" w:rsidRDefault="00BA548C" w:rsidP="00BA548C">
            <w:pPr>
              <w:numPr>
                <w:ilvl w:val="0"/>
                <w:numId w:val="14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BA548C">
              <w:rPr>
                <w:szCs w:val="24"/>
              </w:rPr>
              <w:t>Рассчитать максимальное число внешних соединений абонентов ЦАТС «Протон ССС» с абонентами встречной ЦАТС для всех случаев возможной межстанционной ёмкости каналов передачи при использовании одной платы БЦО и двух вариантах сигнализации: ОКС№7 и 2ВСК(R1.5)/EDSS.</w:t>
            </w:r>
          </w:p>
          <w:p w:rsidR="00BA548C" w:rsidRPr="00BA548C" w:rsidRDefault="00BA548C" w:rsidP="00BA548C">
            <w:pPr>
              <w:numPr>
                <w:ilvl w:val="0"/>
                <w:numId w:val="14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BA548C">
              <w:rPr>
                <w:szCs w:val="24"/>
              </w:rPr>
              <w:t>Объяснить принцип передачи синхросигнала между стациями по цифровому потоку Е1 по стандарту G.703 ITU T.</w:t>
            </w:r>
          </w:p>
          <w:p w:rsidR="00BA548C" w:rsidRPr="009030E8" w:rsidRDefault="00BA548C" w:rsidP="00BA548C">
            <w:pPr>
              <w:numPr>
                <w:ilvl w:val="0"/>
                <w:numId w:val="14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BA548C">
              <w:rPr>
                <w:szCs w:val="24"/>
              </w:rPr>
              <w:t>Может ли ЦАТС использоваться в качестве источника синхро-сигнала нижестоящими станциями? Если - нет, объяснить причину. Если – да, нарисовать схему организации синхронизации.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48C" w:rsidRPr="009030E8" w:rsidRDefault="00BA548C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4820</w:t>
            </w:r>
          </w:p>
        </w:tc>
      </w:tr>
      <w:tr w:rsidR="00BA548C" w:rsidRPr="009030E8" w:rsidTr="003B4201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48C" w:rsidRPr="009030E8" w:rsidRDefault="00BA548C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548C" w:rsidRPr="00550DEB" w:rsidRDefault="00BA548C" w:rsidP="003B4201">
            <w:pPr>
              <w:jc w:val="both"/>
              <w:rPr>
                <w:szCs w:val="24"/>
              </w:rPr>
            </w:pPr>
            <w:r w:rsidRPr="00BA548C">
              <w:rPr>
                <w:szCs w:val="24"/>
              </w:rPr>
              <w:t>Изучение системы передачи информации с мажоритарным уплотнением каналов.</w:t>
            </w:r>
          </w:p>
          <w:p w:rsidR="00BA548C" w:rsidRPr="00BA548C" w:rsidRDefault="00BA548C" w:rsidP="00BA548C">
            <w:pPr>
              <w:numPr>
                <w:ilvl w:val="0"/>
                <w:numId w:val="15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BA548C">
              <w:rPr>
                <w:szCs w:val="24"/>
              </w:rPr>
              <w:t>Преимущества мажоритарного метода упл</w:t>
            </w:r>
            <w:r>
              <w:rPr>
                <w:szCs w:val="24"/>
              </w:rPr>
              <w:t xml:space="preserve">отнения по сравнению с другими </w:t>
            </w:r>
            <w:r w:rsidRPr="00BA548C">
              <w:rPr>
                <w:szCs w:val="24"/>
              </w:rPr>
              <w:t>методами уплотнения.</w:t>
            </w:r>
          </w:p>
          <w:p w:rsidR="00BA548C" w:rsidRPr="00BA548C" w:rsidRDefault="00BA548C" w:rsidP="00BA548C">
            <w:pPr>
              <w:numPr>
                <w:ilvl w:val="0"/>
                <w:numId w:val="15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BA548C">
              <w:rPr>
                <w:szCs w:val="24"/>
              </w:rPr>
              <w:t>Работа приёмной части схемы.</w:t>
            </w:r>
          </w:p>
          <w:p w:rsidR="00BA548C" w:rsidRPr="00BA548C" w:rsidRDefault="00BA548C" w:rsidP="00BA548C">
            <w:pPr>
              <w:numPr>
                <w:ilvl w:val="0"/>
                <w:numId w:val="15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BA548C">
              <w:rPr>
                <w:szCs w:val="24"/>
              </w:rPr>
              <w:t>Работа передающей части схемы.</w:t>
            </w:r>
          </w:p>
          <w:p w:rsidR="00BA548C" w:rsidRPr="009030E8" w:rsidRDefault="00BA548C" w:rsidP="00BA548C">
            <w:pPr>
              <w:numPr>
                <w:ilvl w:val="0"/>
                <w:numId w:val="15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BA548C">
              <w:rPr>
                <w:szCs w:val="24"/>
              </w:rPr>
              <w:t>Особенности нелинейного уплотнения.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48C" w:rsidRPr="009030E8" w:rsidRDefault="00BA548C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4972</w:t>
            </w:r>
          </w:p>
        </w:tc>
      </w:tr>
      <w:tr w:rsidR="00BA548C" w:rsidRPr="009030E8" w:rsidTr="003B4201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48C" w:rsidRPr="009030E8" w:rsidRDefault="00BA548C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548C" w:rsidRPr="00550DEB" w:rsidRDefault="00BA548C" w:rsidP="003B4201">
            <w:pPr>
              <w:jc w:val="both"/>
              <w:rPr>
                <w:szCs w:val="24"/>
              </w:rPr>
            </w:pPr>
            <w:r w:rsidRPr="00BA548C">
              <w:rPr>
                <w:szCs w:val="24"/>
              </w:rPr>
              <w:t>ИЗУЧЕНИЕ ПРИНЦИПОВ ПОСТРОЕНИЯ DECT-СИСТЕМ</w:t>
            </w:r>
          </w:p>
          <w:p w:rsidR="00BA548C" w:rsidRPr="00B35C88" w:rsidRDefault="00BA548C" w:rsidP="00B35C88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99"/>
              </w:tabs>
              <w:autoSpaceDE w:val="0"/>
              <w:autoSpaceDN w:val="0"/>
              <w:adjustRightInd w:val="0"/>
              <w:ind w:left="373"/>
              <w:jc w:val="both"/>
              <w:rPr>
                <w:color w:val="000000"/>
                <w:szCs w:val="24"/>
              </w:rPr>
            </w:pPr>
            <w:r w:rsidRPr="00B35C88">
              <w:rPr>
                <w:color w:val="000000"/>
                <w:szCs w:val="24"/>
              </w:rPr>
              <w:t xml:space="preserve">Назовите достоинства </w:t>
            </w:r>
            <w:r w:rsidRPr="00B35C88">
              <w:rPr>
                <w:color w:val="000000"/>
                <w:szCs w:val="24"/>
                <w:lang w:val="en-US"/>
              </w:rPr>
              <w:t>DECT</w:t>
            </w:r>
            <w:r w:rsidRPr="00B35C88">
              <w:rPr>
                <w:color w:val="000000"/>
                <w:szCs w:val="24"/>
              </w:rPr>
              <w:t>-систем.</w:t>
            </w:r>
          </w:p>
          <w:p w:rsidR="00BA548C" w:rsidRPr="00B35C88" w:rsidRDefault="00BA548C" w:rsidP="00B35C88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99"/>
              </w:tabs>
              <w:autoSpaceDE w:val="0"/>
              <w:autoSpaceDN w:val="0"/>
              <w:adjustRightInd w:val="0"/>
              <w:ind w:left="373"/>
              <w:jc w:val="both"/>
              <w:rPr>
                <w:color w:val="000000"/>
                <w:spacing w:val="-31"/>
                <w:szCs w:val="24"/>
              </w:rPr>
            </w:pPr>
            <w:r w:rsidRPr="00B35C88">
              <w:rPr>
                <w:color w:val="000000"/>
                <w:szCs w:val="24"/>
              </w:rPr>
              <w:t xml:space="preserve">Объясните структурную схему системы связи на основе </w:t>
            </w:r>
            <w:r w:rsidRPr="00B35C88">
              <w:rPr>
                <w:color w:val="000000"/>
                <w:szCs w:val="24"/>
                <w:lang w:val="en-US"/>
              </w:rPr>
              <w:t>DECT</w:t>
            </w:r>
            <w:r w:rsidRPr="00B35C88">
              <w:rPr>
                <w:color w:val="000000"/>
                <w:szCs w:val="24"/>
              </w:rPr>
              <w:t>.</w:t>
            </w:r>
          </w:p>
          <w:p w:rsidR="00BA548C" w:rsidRPr="00B35C88" w:rsidRDefault="00BA548C" w:rsidP="00B35C88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99"/>
              </w:tabs>
              <w:autoSpaceDE w:val="0"/>
              <w:autoSpaceDN w:val="0"/>
              <w:adjustRightInd w:val="0"/>
              <w:ind w:left="373"/>
              <w:jc w:val="both"/>
              <w:rPr>
                <w:color w:val="000000"/>
                <w:spacing w:val="-31"/>
                <w:szCs w:val="24"/>
              </w:rPr>
            </w:pPr>
            <w:r w:rsidRPr="00B35C88">
              <w:rPr>
                <w:color w:val="000000"/>
                <w:szCs w:val="24"/>
              </w:rPr>
              <w:t xml:space="preserve">Перечислите основные технические характеристики </w:t>
            </w:r>
            <w:r w:rsidRPr="00B35C88">
              <w:rPr>
                <w:color w:val="000000"/>
                <w:szCs w:val="24"/>
                <w:lang w:val="en-US"/>
              </w:rPr>
              <w:t>DECT</w:t>
            </w:r>
            <w:r w:rsidRPr="00B35C88">
              <w:rPr>
                <w:color w:val="000000"/>
                <w:szCs w:val="24"/>
              </w:rPr>
              <w:t>-систем.</w:t>
            </w:r>
          </w:p>
          <w:p w:rsidR="00BA548C" w:rsidRPr="00B35C88" w:rsidRDefault="00BA548C" w:rsidP="00B35C88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99"/>
              </w:tabs>
              <w:autoSpaceDE w:val="0"/>
              <w:autoSpaceDN w:val="0"/>
              <w:adjustRightInd w:val="0"/>
              <w:ind w:left="373"/>
              <w:jc w:val="both"/>
              <w:rPr>
                <w:color w:val="000000"/>
                <w:spacing w:val="-31"/>
                <w:szCs w:val="24"/>
              </w:rPr>
            </w:pPr>
            <w:r w:rsidRPr="00B35C88">
              <w:rPr>
                <w:color w:val="000000"/>
                <w:szCs w:val="24"/>
              </w:rPr>
              <w:t xml:space="preserve">Объясните состав кадра в стандарте </w:t>
            </w:r>
            <w:r w:rsidRPr="00B35C88">
              <w:rPr>
                <w:color w:val="000000"/>
                <w:szCs w:val="24"/>
                <w:lang w:val="en-US"/>
              </w:rPr>
              <w:t>DECT</w:t>
            </w:r>
            <w:r w:rsidRPr="00B35C88">
              <w:rPr>
                <w:color w:val="000000"/>
                <w:szCs w:val="24"/>
              </w:rPr>
              <w:t>.</w:t>
            </w:r>
          </w:p>
          <w:p w:rsidR="00BA548C" w:rsidRPr="00B35C88" w:rsidRDefault="00BA548C" w:rsidP="00B35C88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99"/>
              </w:tabs>
              <w:autoSpaceDE w:val="0"/>
              <w:autoSpaceDN w:val="0"/>
              <w:adjustRightInd w:val="0"/>
              <w:ind w:left="373"/>
              <w:jc w:val="both"/>
              <w:rPr>
                <w:color w:val="000000"/>
                <w:spacing w:val="-31"/>
                <w:szCs w:val="24"/>
              </w:rPr>
            </w:pPr>
            <w:r w:rsidRPr="00B35C88">
              <w:rPr>
                <w:color w:val="000000"/>
                <w:szCs w:val="24"/>
              </w:rPr>
              <w:t>Перечислите особенности программирования бесшнуровых телефонов.</w:t>
            </w:r>
          </w:p>
          <w:p w:rsidR="00BA548C" w:rsidRPr="00B35C88" w:rsidRDefault="00BA548C" w:rsidP="00B35C88">
            <w:pPr>
              <w:widowControl w:val="0"/>
              <w:numPr>
                <w:ilvl w:val="0"/>
                <w:numId w:val="19"/>
              </w:numPr>
              <w:shd w:val="clear" w:color="auto" w:fill="FFFFFF"/>
              <w:tabs>
                <w:tab w:val="left" w:pos="299"/>
              </w:tabs>
              <w:autoSpaceDE w:val="0"/>
              <w:autoSpaceDN w:val="0"/>
              <w:adjustRightInd w:val="0"/>
              <w:ind w:left="373"/>
              <w:jc w:val="both"/>
              <w:rPr>
                <w:color w:val="000000"/>
                <w:spacing w:val="-31"/>
                <w:sz w:val="18"/>
              </w:rPr>
            </w:pPr>
            <w:r w:rsidRPr="00B35C88">
              <w:rPr>
                <w:color w:val="000000"/>
                <w:szCs w:val="24"/>
              </w:rPr>
              <w:t>Объясните структурную схему кодека АДИКМ.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48C" w:rsidRPr="009030E8" w:rsidRDefault="00BA548C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5027</w:t>
            </w:r>
          </w:p>
        </w:tc>
      </w:tr>
      <w:tr w:rsidR="00BA548C" w:rsidRPr="009030E8" w:rsidTr="003B4201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48C" w:rsidRPr="009030E8" w:rsidRDefault="00B35C88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548C" w:rsidRPr="009030E8" w:rsidRDefault="00B35C88" w:rsidP="003B4201">
            <w:pPr>
              <w:jc w:val="both"/>
              <w:rPr>
                <w:szCs w:val="24"/>
              </w:rPr>
            </w:pPr>
            <w:r w:rsidRPr="00B35C88">
              <w:rPr>
                <w:szCs w:val="24"/>
              </w:rPr>
              <w:t>ИЗУЧЕНИЕ РЕЖИМОВ РАБОТЫ КВАЗИЭЛЕКТРОННОЙ АТС П-437</w:t>
            </w:r>
          </w:p>
          <w:p w:rsidR="00B35C88" w:rsidRPr="00B35C88" w:rsidRDefault="00B35C88" w:rsidP="00B35C88">
            <w:pPr>
              <w:pStyle w:val="af4"/>
              <w:numPr>
                <w:ilvl w:val="0"/>
                <w:numId w:val="17"/>
              </w:numPr>
              <w:ind w:left="373"/>
              <w:contextualSpacing/>
              <w:jc w:val="both"/>
              <w:rPr>
                <w:szCs w:val="24"/>
              </w:rPr>
            </w:pPr>
            <w:r w:rsidRPr="00B35C88">
              <w:rPr>
                <w:szCs w:val="24"/>
              </w:rPr>
              <w:t>Перечислите технические характеристики станции.</w:t>
            </w:r>
          </w:p>
          <w:p w:rsidR="00B35C88" w:rsidRPr="00B35C88" w:rsidRDefault="00B35C88" w:rsidP="00B35C88">
            <w:pPr>
              <w:pStyle w:val="af4"/>
              <w:numPr>
                <w:ilvl w:val="0"/>
                <w:numId w:val="17"/>
              </w:numPr>
              <w:ind w:left="373"/>
              <w:contextualSpacing/>
              <w:jc w:val="both"/>
              <w:rPr>
                <w:szCs w:val="24"/>
              </w:rPr>
            </w:pPr>
            <w:r w:rsidRPr="00B35C88">
              <w:rPr>
                <w:szCs w:val="24"/>
              </w:rPr>
              <w:t>Объясните состав и назначение отдельных функциональных узлов АТС П-437.</w:t>
            </w:r>
          </w:p>
          <w:p w:rsidR="00B35C88" w:rsidRPr="00B35C88" w:rsidRDefault="00B35C88" w:rsidP="00B35C88">
            <w:pPr>
              <w:pStyle w:val="af4"/>
              <w:numPr>
                <w:ilvl w:val="0"/>
                <w:numId w:val="17"/>
              </w:numPr>
              <w:ind w:left="373"/>
              <w:contextualSpacing/>
              <w:jc w:val="both"/>
              <w:rPr>
                <w:szCs w:val="24"/>
              </w:rPr>
            </w:pPr>
            <w:r w:rsidRPr="00B35C88">
              <w:rPr>
                <w:szCs w:val="24"/>
              </w:rPr>
              <w:t>Объясните работу АТС П-437 в режиме внутренней связи.</w:t>
            </w:r>
          </w:p>
          <w:p w:rsidR="00B35C88" w:rsidRPr="00B35C88" w:rsidRDefault="00B35C88" w:rsidP="00B35C88">
            <w:pPr>
              <w:pStyle w:val="af4"/>
              <w:numPr>
                <w:ilvl w:val="0"/>
                <w:numId w:val="17"/>
              </w:numPr>
              <w:ind w:left="373"/>
              <w:contextualSpacing/>
              <w:jc w:val="both"/>
              <w:rPr>
                <w:szCs w:val="24"/>
              </w:rPr>
            </w:pPr>
            <w:r w:rsidRPr="00B35C88">
              <w:rPr>
                <w:szCs w:val="24"/>
              </w:rPr>
              <w:t>Объясните работу АТС П-437 в режиме внешней связи.</w:t>
            </w:r>
          </w:p>
          <w:p w:rsidR="00B35C88" w:rsidRPr="00B35C88" w:rsidRDefault="00B35C88" w:rsidP="00B35C88">
            <w:pPr>
              <w:pStyle w:val="af4"/>
              <w:numPr>
                <w:ilvl w:val="0"/>
                <w:numId w:val="17"/>
              </w:numPr>
              <w:ind w:left="373"/>
              <w:contextualSpacing/>
              <w:jc w:val="both"/>
              <w:rPr>
                <w:szCs w:val="24"/>
              </w:rPr>
            </w:pPr>
            <w:r w:rsidRPr="00B35C88">
              <w:rPr>
                <w:szCs w:val="24"/>
              </w:rPr>
              <w:t>Перечислите преимущества привилегированных абонентов.</w:t>
            </w:r>
          </w:p>
          <w:p w:rsidR="00B35C88" w:rsidRPr="00B35C88" w:rsidRDefault="00B35C88" w:rsidP="00B35C88">
            <w:pPr>
              <w:pStyle w:val="af4"/>
              <w:numPr>
                <w:ilvl w:val="0"/>
                <w:numId w:val="17"/>
              </w:numPr>
              <w:ind w:left="373"/>
              <w:contextualSpacing/>
              <w:jc w:val="both"/>
              <w:rPr>
                <w:szCs w:val="24"/>
              </w:rPr>
            </w:pPr>
            <w:r w:rsidRPr="00B35C88">
              <w:rPr>
                <w:szCs w:val="24"/>
              </w:rPr>
              <w:t>Покажите, что входит в состав АТС П-437.</w:t>
            </w:r>
          </w:p>
          <w:p w:rsidR="00BA548C" w:rsidRPr="009030E8" w:rsidRDefault="00B35C88" w:rsidP="00B35C88">
            <w:pPr>
              <w:pStyle w:val="af4"/>
              <w:numPr>
                <w:ilvl w:val="0"/>
                <w:numId w:val="17"/>
              </w:numPr>
              <w:ind w:left="373"/>
              <w:contextualSpacing/>
              <w:jc w:val="both"/>
              <w:rPr>
                <w:szCs w:val="24"/>
              </w:rPr>
            </w:pPr>
            <w:r w:rsidRPr="00B35C88">
              <w:rPr>
                <w:szCs w:val="24"/>
              </w:rPr>
              <w:t>Какие проверки можно произвести испытательным прибором?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48C" w:rsidRPr="009030E8" w:rsidRDefault="00BA548C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4607</w:t>
            </w:r>
          </w:p>
        </w:tc>
      </w:tr>
      <w:tr w:rsidR="00BA548C" w:rsidRPr="009030E8" w:rsidTr="003B4201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A548C" w:rsidRPr="009030E8" w:rsidRDefault="00B35C88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A548C" w:rsidRPr="00550DEB" w:rsidRDefault="00B35C88" w:rsidP="003B4201">
            <w:pPr>
              <w:jc w:val="both"/>
              <w:rPr>
                <w:szCs w:val="24"/>
              </w:rPr>
            </w:pPr>
            <w:r w:rsidRPr="00B35C88">
              <w:rPr>
                <w:szCs w:val="24"/>
              </w:rPr>
              <w:t>ИССЛЕДОВАНИЕ  АТС  П-437  В  РЕЖИМЕ  ВНУТРЕННЕЙ  СВЯЗИ</w:t>
            </w:r>
          </w:p>
          <w:p w:rsidR="00B35C88" w:rsidRPr="00B35C88" w:rsidRDefault="00B35C88" w:rsidP="00B35C88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90"/>
              </w:tabs>
              <w:autoSpaceDE w:val="0"/>
              <w:autoSpaceDN w:val="0"/>
              <w:adjustRightInd w:val="0"/>
              <w:ind w:left="373"/>
              <w:jc w:val="both"/>
              <w:rPr>
                <w:color w:val="000000"/>
                <w:szCs w:val="24"/>
              </w:rPr>
            </w:pPr>
            <w:r w:rsidRPr="00B35C88">
              <w:rPr>
                <w:color w:val="000000"/>
                <w:szCs w:val="24"/>
              </w:rPr>
              <w:t>Перечислите состав блока коммутации.</w:t>
            </w:r>
          </w:p>
          <w:p w:rsidR="00B35C88" w:rsidRPr="00B35C88" w:rsidRDefault="00B35C88" w:rsidP="00B35C88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90"/>
              </w:tabs>
              <w:autoSpaceDE w:val="0"/>
              <w:autoSpaceDN w:val="0"/>
              <w:adjustRightInd w:val="0"/>
              <w:ind w:left="373"/>
              <w:jc w:val="both"/>
              <w:rPr>
                <w:color w:val="000000"/>
                <w:spacing w:val="-31"/>
                <w:szCs w:val="24"/>
              </w:rPr>
            </w:pPr>
            <w:r w:rsidRPr="00B35C88">
              <w:rPr>
                <w:spacing w:val="4"/>
                <w:szCs w:val="24"/>
              </w:rPr>
              <w:lastRenderedPageBreak/>
              <w:t xml:space="preserve"> </w:t>
            </w:r>
            <w:r w:rsidRPr="00B35C88">
              <w:rPr>
                <w:color w:val="000000"/>
                <w:szCs w:val="24"/>
              </w:rPr>
              <w:t>Объясните схему точки коммутации.</w:t>
            </w:r>
          </w:p>
          <w:p w:rsidR="00B35C88" w:rsidRPr="00B35C88" w:rsidRDefault="00B35C88" w:rsidP="00B35C88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90"/>
              </w:tabs>
              <w:autoSpaceDE w:val="0"/>
              <w:autoSpaceDN w:val="0"/>
              <w:adjustRightInd w:val="0"/>
              <w:ind w:left="373"/>
              <w:jc w:val="both"/>
              <w:rPr>
                <w:color w:val="000000"/>
                <w:spacing w:val="-31"/>
                <w:szCs w:val="24"/>
              </w:rPr>
            </w:pPr>
            <w:r w:rsidRPr="00B35C88">
              <w:rPr>
                <w:spacing w:val="4"/>
                <w:szCs w:val="24"/>
              </w:rPr>
              <w:t xml:space="preserve"> </w:t>
            </w:r>
            <w:r w:rsidRPr="00B35C88">
              <w:rPr>
                <w:color w:val="000000"/>
                <w:szCs w:val="24"/>
              </w:rPr>
              <w:t>Объясните особенности ступени абонентского искания.</w:t>
            </w:r>
          </w:p>
          <w:p w:rsidR="00B35C88" w:rsidRPr="00B35C88" w:rsidRDefault="00B35C88" w:rsidP="00B35C88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90"/>
              </w:tabs>
              <w:autoSpaceDE w:val="0"/>
              <w:autoSpaceDN w:val="0"/>
              <w:adjustRightInd w:val="0"/>
              <w:ind w:left="373"/>
              <w:jc w:val="both"/>
              <w:rPr>
                <w:color w:val="000000"/>
                <w:spacing w:val="-31"/>
                <w:szCs w:val="24"/>
              </w:rPr>
            </w:pPr>
            <w:r w:rsidRPr="00B35C88">
              <w:rPr>
                <w:color w:val="000000"/>
                <w:szCs w:val="24"/>
              </w:rPr>
              <w:t>Объясните особенности ступени регистрового искания.</w:t>
            </w:r>
          </w:p>
          <w:p w:rsidR="00B35C88" w:rsidRPr="00B35C88" w:rsidRDefault="00B35C88" w:rsidP="00B35C88">
            <w:pPr>
              <w:widowControl w:val="0"/>
              <w:numPr>
                <w:ilvl w:val="0"/>
                <w:numId w:val="20"/>
              </w:numPr>
              <w:shd w:val="clear" w:color="auto" w:fill="FFFFFF"/>
              <w:tabs>
                <w:tab w:val="left" w:pos="290"/>
              </w:tabs>
              <w:autoSpaceDE w:val="0"/>
              <w:autoSpaceDN w:val="0"/>
              <w:adjustRightInd w:val="0"/>
              <w:ind w:left="373"/>
              <w:jc w:val="both"/>
              <w:rPr>
                <w:color w:val="000000"/>
                <w:spacing w:val="-31"/>
                <w:szCs w:val="24"/>
              </w:rPr>
            </w:pPr>
            <w:r w:rsidRPr="00B35C88">
              <w:rPr>
                <w:spacing w:val="4"/>
                <w:szCs w:val="24"/>
              </w:rPr>
              <w:t xml:space="preserve"> </w:t>
            </w:r>
            <w:r w:rsidRPr="00B35C88">
              <w:rPr>
                <w:color w:val="000000"/>
                <w:szCs w:val="24"/>
              </w:rPr>
              <w:t>Перечислите приборы, участвующие в установлении первого и второго этапа соединения с выбранным абонентом.</w:t>
            </w:r>
          </w:p>
          <w:p w:rsidR="00BA548C" w:rsidRPr="009030E8" w:rsidRDefault="00BA548C" w:rsidP="00B35C88">
            <w:pPr>
              <w:tabs>
                <w:tab w:val="center" w:pos="267"/>
                <w:tab w:val="left" w:pos="8789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A548C" w:rsidRPr="009030E8" w:rsidRDefault="00BA548C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lastRenderedPageBreak/>
              <w:t>4865</w:t>
            </w:r>
          </w:p>
        </w:tc>
      </w:tr>
    </w:tbl>
    <w:p w:rsidR="00BA548C" w:rsidRDefault="00BA548C" w:rsidP="00BA548C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:rsidR="003E27BA" w:rsidRDefault="003E27BA" w:rsidP="003E27BA">
      <w:pPr>
        <w:pStyle w:val="af2"/>
        <w:spacing w:line="240" w:lineRule="auto"/>
        <w:ind w:firstLine="708"/>
        <w:jc w:val="both"/>
        <w:rPr>
          <w:b w:val="0"/>
          <w:i w:val="0"/>
        </w:rPr>
      </w:pPr>
    </w:p>
    <w:p w:rsidR="00B35C88" w:rsidRPr="00BA548C" w:rsidRDefault="00B35C88" w:rsidP="00B35C88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 w:rsidRPr="00BA548C">
        <w:rPr>
          <w:b/>
          <w:szCs w:val="24"/>
        </w:rPr>
        <w:t>Типовые контрольные задания или иные материалы</w:t>
      </w:r>
    </w:p>
    <w:p w:rsidR="00B35C88" w:rsidRPr="00BA548C" w:rsidRDefault="00B35C88" w:rsidP="00B35C88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 w:rsidRPr="00BA548C">
        <w:rPr>
          <w:b/>
          <w:szCs w:val="24"/>
        </w:rPr>
        <w:t xml:space="preserve">МОДУЛЬ </w:t>
      </w:r>
      <w:r>
        <w:rPr>
          <w:b/>
          <w:szCs w:val="24"/>
        </w:rPr>
        <w:t>2</w:t>
      </w:r>
    </w:p>
    <w:p w:rsidR="00B35C88" w:rsidRDefault="00B35C88" w:rsidP="00B35C88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 w:rsidRPr="00BA548C">
        <w:rPr>
          <w:b/>
          <w:szCs w:val="24"/>
        </w:rPr>
        <w:t xml:space="preserve">Вопросы к </w:t>
      </w:r>
      <w:r>
        <w:rPr>
          <w:b/>
          <w:szCs w:val="24"/>
        </w:rPr>
        <w:t>зачёту</w:t>
      </w:r>
    </w:p>
    <w:p w:rsidR="00B35C88" w:rsidRPr="00A13B00" w:rsidRDefault="00B35C88" w:rsidP="00B35C88">
      <w:r w:rsidRPr="00942677">
        <w:t>1.</w:t>
      </w:r>
      <w:r>
        <w:t xml:space="preserve"> Виды сигнальных единиц. Структура и функции </w:t>
      </w:r>
      <w:r>
        <w:rPr>
          <w:lang w:val="en-US"/>
        </w:rPr>
        <w:t>FISU</w:t>
      </w:r>
      <w:r w:rsidRPr="00A13B00">
        <w:t xml:space="preserve"> </w:t>
      </w:r>
      <w:r>
        <w:t xml:space="preserve">и </w:t>
      </w:r>
      <w:r>
        <w:rPr>
          <w:lang w:val="en-US"/>
        </w:rPr>
        <w:t>LSSU</w:t>
      </w:r>
      <w:r w:rsidRPr="00A13B00">
        <w:t xml:space="preserve">. </w:t>
      </w:r>
      <w:r>
        <w:t>Управление звеном сигнализации.</w:t>
      </w:r>
    </w:p>
    <w:p w:rsidR="00B35C88" w:rsidRDefault="00B35C88" w:rsidP="00B35C88">
      <w:r>
        <w:t xml:space="preserve">2. Подсистема </w:t>
      </w:r>
      <w:r>
        <w:rPr>
          <w:lang w:val="en-US"/>
        </w:rPr>
        <w:t>MTP</w:t>
      </w:r>
      <w:r>
        <w:t>: функции и задачи. Способы исправления ошибок, процедуры изменения маршрута.</w:t>
      </w:r>
    </w:p>
    <w:p w:rsidR="00B35C88" w:rsidRDefault="00B35C88" w:rsidP="00B35C88">
      <w:r>
        <w:t xml:space="preserve">3. Структура сигнальной единицы </w:t>
      </w:r>
      <w:r>
        <w:rPr>
          <w:lang w:val="en-US"/>
        </w:rPr>
        <w:t>MSU</w:t>
      </w:r>
      <w:r>
        <w:t>: функции и задачи.</w:t>
      </w:r>
    </w:p>
    <w:p w:rsidR="00B35C88" w:rsidRDefault="00B35C88" w:rsidP="00B35C88">
      <w:r>
        <w:t xml:space="preserve">4. Подсистема </w:t>
      </w:r>
      <w:r>
        <w:rPr>
          <w:lang w:val="en-US"/>
        </w:rPr>
        <w:t>ISUP</w:t>
      </w:r>
      <w:r>
        <w:t>: структура сообщения, команды, параметры</w:t>
      </w:r>
    </w:p>
    <w:p w:rsidR="00B35C88" w:rsidRDefault="00B35C88" w:rsidP="00B35C88">
      <w:r>
        <w:t xml:space="preserve">5. Организация базового соединения в </w:t>
      </w:r>
      <w:r>
        <w:rPr>
          <w:lang w:val="en-US"/>
        </w:rPr>
        <w:t>ISUP</w:t>
      </w:r>
      <w:r>
        <w:t>.</w:t>
      </w:r>
    </w:p>
    <w:p w:rsidR="00B35C88" w:rsidRDefault="00B35C88" w:rsidP="00B35C88">
      <w:r>
        <w:t xml:space="preserve">6. Системы сигнализаций </w:t>
      </w:r>
      <w:r>
        <w:rPr>
          <w:lang w:val="en-US"/>
        </w:rPr>
        <w:t>ISDN</w:t>
      </w:r>
      <w:r>
        <w:t xml:space="preserve">: </w:t>
      </w:r>
      <w:r>
        <w:rPr>
          <w:lang w:val="en-US"/>
        </w:rPr>
        <w:t>EDSS</w:t>
      </w:r>
      <w:r w:rsidRPr="00A9501E">
        <w:t xml:space="preserve"> </w:t>
      </w:r>
      <w:r>
        <w:t xml:space="preserve">и </w:t>
      </w:r>
      <w:r>
        <w:rPr>
          <w:lang w:val="en-US"/>
        </w:rPr>
        <w:t>QSIG</w:t>
      </w:r>
      <w:r w:rsidRPr="006850C0">
        <w:t xml:space="preserve"> </w:t>
      </w:r>
      <w:r>
        <w:t>по интерфейсам</w:t>
      </w:r>
      <w:r w:rsidRPr="00A9501E">
        <w:t xml:space="preserve"> </w:t>
      </w:r>
      <w:r>
        <w:rPr>
          <w:lang w:val="en-US"/>
        </w:rPr>
        <w:t>BRI</w:t>
      </w:r>
      <w:r w:rsidRPr="00A9501E">
        <w:t xml:space="preserve"> </w:t>
      </w:r>
      <w:r>
        <w:t>и</w:t>
      </w:r>
      <w:r w:rsidRPr="00A9501E">
        <w:t xml:space="preserve"> </w:t>
      </w:r>
      <w:r>
        <w:rPr>
          <w:lang w:val="en-US"/>
        </w:rPr>
        <w:t>PRI</w:t>
      </w:r>
      <w:r>
        <w:t>.</w:t>
      </w:r>
    </w:p>
    <w:p w:rsidR="00157622" w:rsidRDefault="00157622" w:rsidP="00157622">
      <w:r>
        <w:t>7. Подсистемы</w:t>
      </w:r>
      <w:r w:rsidRPr="00B96B4C">
        <w:t xml:space="preserve"> </w:t>
      </w:r>
      <w:r>
        <w:rPr>
          <w:lang w:val="en-US"/>
        </w:rPr>
        <w:t>SCCP</w:t>
      </w:r>
      <w:r>
        <w:t>: назначение, функциональность и структура.</w:t>
      </w:r>
    </w:p>
    <w:p w:rsidR="00157622" w:rsidRDefault="00157622" w:rsidP="00157622">
      <w:r>
        <w:t>8. Подсистемы</w:t>
      </w:r>
      <w:r w:rsidRPr="00B96B4C">
        <w:t xml:space="preserve"> </w:t>
      </w:r>
      <w:r>
        <w:rPr>
          <w:lang w:val="en-US"/>
        </w:rPr>
        <w:t>SCCP</w:t>
      </w:r>
      <w:r>
        <w:t>: примитивы, логические соединения и пакеты.</w:t>
      </w:r>
    </w:p>
    <w:p w:rsidR="00157622" w:rsidRDefault="00157622" w:rsidP="00157622">
      <w:r>
        <w:t>9. Подсистемы</w:t>
      </w:r>
      <w:r w:rsidRPr="00B96B4C">
        <w:t xml:space="preserve"> </w:t>
      </w:r>
      <w:r>
        <w:rPr>
          <w:lang w:val="en-US"/>
        </w:rPr>
        <w:t>SCCP</w:t>
      </w:r>
      <w:r>
        <w:t>: услуги и формат сообщений.</w:t>
      </w:r>
    </w:p>
    <w:p w:rsidR="00157622" w:rsidRDefault="00157622" w:rsidP="00157622">
      <w:r>
        <w:t>10. Подсистемы</w:t>
      </w:r>
      <w:r w:rsidRPr="00B96B4C">
        <w:t xml:space="preserve"> </w:t>
      </w:r>
      <w:r>
        <w:rPr>
          <w:lang w:val="en-US"/>
        </w:rPr>
        <w:t>SCCP</w:t>
      </w:r>
      <w:r>
        <w:t>: процедуры передачи данных и адресация.</w:t>
      </w:r>
    </w:p>
    <w:p w:rsidR="00157622" w:rsidRPr="006F709E" w:rsidRDefault="00157622" w:rsidP="00157622">
      <w:r>
        <w:t>11.Подсистемы</w:t>
      </w:r>
      <w:r w:rsidRPr="00B96B4C">
        <w:t xml:space="preserve"> </w:t>
      </w:r>
      <w:r>
        <w:rPr>
          <w:lang w:val="en-US"/>
        </w:rPr>
        <w:t>TSAP</w:t>
      </w:r>
      <w:r>
        <w:t>: назначение, структура и примитивы.</w:t>
      </w:r>
    </w:p>
    <w:p w:rsidR="00157622" w:rsidRDefault="00157622" w:rsidP="00157622">
      <w:r>
        <w:t>12. Подсистемы</w:t>
      </w:r>
      <w:r w:rsidRPr="00B96B4C">
        <w:t xml:space="preserve"> </w:t>
      </w:r>
      <w:r>
        <w:rPr>
          <w:lang w:val="en-US"/>
        </w:rPr>
        <w:t>TSAP</w:t>
      </w:r>
      <w:r>
        <w:t>: обмен сообщениями.</w:t>
      </w:r>
    </w:p>
    <w:p w:rsidR="00B35C88" w:rsidRDefault="00157622" w:rsidP="00157622">
      <w:r>
        <w:t>13. Подсистемы</w:t>
      </w:r>
      <w:r w:rsidRPr="00B96B4C">
        <w:t xml:space="preserve"> </w:t>
      </w:r>
      <w:r>
        <w:rPr>
          <w:lang w:val="en-US"/>
        </w:rPr>
        <w:t>MAP</w:t>
      </w:r>
      <w:r>
        <w:t>: состав основных процедур</w:t>
      </w:r>
      <w:r w:rsidRPr="0002091F">
        <w:t>.</w:t>
      </w:r>
    </w:p>
    <w:p w:rsidR="00B35C88" w:rsidRDefault="00B35C88" w:rsidP="00B35C88"/>
    <w:p w:rsidR="00B35C88" w:rsidRPr="001B348A" w:rsidRDefault="00B35C88" w:rsidP="00B35C88">
      <w:pPr>
        <w:shd w:val="clear" w:color="auto" w:fill="FFFFFF"/>
        <w:jc w:val="center"/>
        <w:rPr>
          <w:b/>
          <w:bCs/>
          <w:color w:val="000000"/>
          <w:spacing w:val="-2"/>
          <w:szCs w:val="24"/>
        </w:rPr>
      </w:pPr>
      <w:r w:rsidRPr="001B348A">
        <w:rPr>
          <w:b/>
          <w:bCs/>
          <w:color w:val="000000"/>
          <w:spacing w:val="-2"/>
          <w:szCs w:val="24"/>
        </w:rPr>
        <w:t xml:space="preserve">Перечень лабораторных работ и вопросов для </w:t>
      </w:r>
      <w:r>
        <w:rPr>
          <w:b/>
          <w:bCs/>
          <w:color w:val="000000"/>
          <w:spacing w:val="-2"/>
          <w:szCs w:val="24"/>
        </w:rPr>
        <w:t>контроля</w:t>
      </w:r>
    </w:p>
    <w:tbl>
      <w:tblPr>
        <w:tblW w:w="936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B35C88" w:rsidRPr="009030E8" w:rsidTr="003B4201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C88" w:rsidRPr="009030E8" w:rsidRDefault="00B35C88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C88" w:rsidRPr="009030E8" w:rsidRDefault="00B35C88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 xml:space="preserve">Название лабораторной работы и вопросы для </w:t>
            </w:r>
            <w:r>
              <w:rPr>
                <w:szCs w:val="24"/>
              </w:rP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5C88" w:rsidRPr="009030E8" w:rsidRDefault="00B35C88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Шифр</w:t>
            </w:r>
          </w:p>
        </w:tc>
      </w:tr>
      <w:tr w:rsidR="00B35C88" w:rsidRPr="009030E8" w:rsidTr="003B4201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C88" w:rsidRPr="009030E8" w:rsidRDefault="00B35C88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35C88" w:rsidRPr="00550DEB" w:rsidRDefault="00157622" w:rsidP="003B4201">
            <w:pPr>
              <w:jc w:val="both"/>
              <w:rPr>
                <w:szCs w:val="24"/>
              </w:rPr>
            </w:pPr>
            <w:r w:rsidRPr="00157622">
              <w:rPr>
                <w:szCs w:val="24"/>
              </w:rPr>
              <w:t>ИЗУЧЕНИЕ АБОНЕНТСКОЙ СИГНАЛИЗАЦИИ EDSS</w:t>
            </w:r>
          </w:p>
          <w:p w:rsidR="00157622" w:rsidRPr="00B845F8" w:rsidRDefault="00157622" w:rsidP="00157622">
            <w:pPr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B845F8">
              <w:rPr>
                <w:szCs w:val="24"/>
              </w:rPr>
              <w:t>Основная конфигурация абонентского доступа. Архитектура протокола.</w:t>
            </w:r>
          </w:p>
          <w:p w:rsidR="00157622" w:rsidRPr="00B845F8" w:rsidRDefault="00157622" w:rsidP="00157622">
            <w:pPr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B845F8">
              <w:rPr>
                <w:szCs w:val="24"/>
              </w:rPr>
              <w:t xml:space="preserve">Первый уровень протокола </w:t>
            </w:r>
            <w:r w:rsidRPr="00B845F8">
              <w:rPr>
                <w:szCs w:val="24"/>
                <w:lang w:val="en-US"/>
              </w:rPr>
              <w:t>EDSS.</w:t>
            </w:r>
          </w:p>
          <w:p w:rsidR="00157622" w:rsidRPr="00B845F8" w:rsidRDefault="00157622" w:rsidP="00157622">
            <w:pPr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B845F8">
              <w:rPr>
                <w:szCs w:val="24"/>
              </w:rPr>
              <w:t xml:space="preserve">Формат </w:t>
            </w:r>
            <w:r w:rsidRPr="00B845F8">
              <w:rPr>
                <w:szCs w:val="24"/>
                <w:lang w:val="en-US"/>
              </w:rPr>
              <w:t>D</w:t>
            </w:r>
            <w:r w:rsidRPr="00B845F8">
              <w:rPr>
                <w:szCs w:val="24"/>
              </w:rPr>
              <w:t xml:space="preserve"> канального сообщения второго уровня протокола </w:t>
            </w:r>
            <w:r w:rsidRPr="00B845F8">
              <w:rPr>
                <w:szCs w:val="24"/>
                <w:lang w:val="en-US"/>
              </w:rPr>
              <w:t>EDSS</w:t>
            </w:r>
            <w:r w:rsidRPr="00B845F8">
              <w:rPr>
                <w:szCs w:val="24"/>
              </w:rPr>
              <w:t>.</w:t>
            </w:r>
          </w:p>
          <w:p w:rsidR="00157622" w:rsidRPr="00B845F8" w:rsidRDefault="00157622" w:rsidP="00157622">
            <w:pPr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B845F8">
              <w:rPr>
                <w:szCs w:val="24"/>
              </w:rPr>
              <w:t xml:space="preserve">Формат адресного поля второго уровня протокола </w:t>
            </w:r>
            <w:r w:rsidRPr="00B845F8">
              <w:rPr>
                <w:szCs w:val="24"/>
                <w:lang w:val="en-US"/>
              </w:rPr>
              <w:t>EDSS</w:t>
            </w:r>
            <w:r w:rsidRPr="00B845F8">
              <w:rPr>
                <w:szCs w:val="24"/>
              </w:rPr>
              <w:t>.</w:t>
            </w:r>
          </w:p>
          <w:p w:rsidR="00157622" w:rsidRPr="00B845F8" w:rsidRDefault="00157622" w:rsidP="00157622">
            <w:pPr>
              <w:numPr>
                <w:ilvl w:val="0"/>
                <w:numId w:val="22"/>
              </w:numPr>
              <w:spacing w:line="360" w:lineRule="auto"/>
              <w:rPr>
                <w:szCs w:val="24"/>
              </w:rPr>
            </w:pPr>
            <w:r w:rsidRPr="00B845F8">
              <w:rPr>
                <w:szCs w:val="24"/>
              </w:rPr>
              <w:t xml:space="preserve">Организация сигнального сообщения третьего уровня протокола </w:t>
            </w:r>
            <w:r w:rsidRPr="00B845F8">
              <w:rPr>
                <w:szCs w:val="24"/>
                <w:lang w:val="en-US"/>
              </w:rPr>
              <w:t>EDSS</w:t>
            </w:r>
            <w:r w:rsidRPr="00B845F8">
              <w:rPr>
                <w:szCs w:val="24"/>
              </w:rPr>
              <w:t>.</w:t>
            </w:r>
          </w:p>
          <w:p w:rsidR="00B35C88" w:rsidRPr="009030E8" w:rsidRDefault="00157622" w:rsidP="00157622">
            <w:pPr>
              <w:numPr>
                <w:ilvl w:val="0"/>
                <w:numId w:val="22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B845F8">
              <w:rPr>
                <w:szCs w:val="24"/>
              </w:rPr>
              <w:t>Процесс установления соединения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5C88" w:rsidRPr="009030E8" w:rsidRDefault="00B35C88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4820</w:t>
            </w:r>
          </w:p>
        </w:tc>
      </w:tr>
      <w:tr w:rsidR="00B35C88" w:rsidRPr="009030E8" w:rsidTr="003B4201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C88" w:rsidRPr="009030E8" w:rsidRDefault="00B35C88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35C88" w:rsidRPr="00550DEB" w:rsidRDefault="00157622" w:rsidP="003B4201">
            <w:pPr>
              <w:jc w:val="both"/>
              <w:rPr>
                <w:szCs w:val="24"/>
              </w:rPr>
            </w:pPr>
            <w:r w:rsidRPr="00157622">
              <w:rPr>
                <w:szCs w:val="24"/>
              </w:rPr>
              <w:t>ИЗУЧЕНИЕ ПРОТОКОЛА ISUP СИСТЕМЫ СИГНАЛИЗАЦИИ ОКС№7</w:t>
            </w:r>
          </w:p>
          <w:p w:rsidR="00157622" w:rsidRPr="00157622" w:rsidRDefault="00157622" w:rsidP="00157622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157622">
              <w:rPr>
                <w:szCs w:val="24"/>
              </w:rPr>
              <w:t>Виды сигнализации, классы способов сигнализации и категории передаваемых по ним сигналов, способы передачи адресной информации.</w:t>
            </w:r>
          </w:p>
          <w:p w:rsidR="00157622" w:rsidRPr="00157622" w:rsidRDefault="00157622" w:rsidP="00157622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157622">
              <w:rPr>
                <w:szCs w:val="24"/>
              </w:rPr>
              <w:lastRenderedPageBreak/>
              <w:t xml:space="preserve">Определение общеканальной сигнализации, преимущества общеканальной сигнализации, архитектура ОКС№7. </w:t>
            </w:r>
          </w:p>
          <w:p w:rsidR="00157622" w:rsidRPr="00157622" w:rsidRDefault="00157622" w:rsidP="00157622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157622">
              <w:rPr>
                <w:szCs w:val="24"/>
              </w:rPr>
              <w:t>Звено сигнализации, типы сигнальных единиц.</w:t>
            </w:r>
          </w:p>
          <w:p w:rsidR="00157622" w:rsidRPr="00157622" w:rsidRDefault="00157622" w:rsidP="00157622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157622">
              <w:rPr>
                <w:szCs w:val="24"/>
              </w:rPr>
              <w:t>Подсистема передачи сообщений MTP, протокол ISUP.</w:t>
            </w:r>
          </w:p>
          <w:p w:rsidR="00157622" w:rsidRPr="00157622" w:rsidRDefault="00157622" w:rsidP="00157622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157622">
              <w:rPr>
                <w:szCs w:val="24"/>
              </w:rPr>
              <w:t>Процедура установления и разъединения базового соединения в ISUP.</w:t>
            </w:r>
          </w:p>
          <w:p w:rsidR="00B35C88" w:rsidRPr="009030E8" w:rsidRDefault="00157622" w:rsidP="00157622">
            <w:pPr>
              <w:numPr>
                <w:ilvl w:val="0"/>
                <w:numId w:val="23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157622">
              <w:rPr>
                <w:szCs w:val="24"/>
              </w:rPr>
              <w:t>Типы и виды параметров протокола ISUP</w:t>
            </w:r>
            <w:r w:rsidR="00B35C88" w:rsidRPr="00BA548C">
              <w:rPr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5C88" w:rsidRPr="009030E8" w:rsidRDefault="00B35C88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lastRenderedPageBreak/>
              <w:t>4972</w:t>
            </w:r>
          </w:p>
        </w:tc>
      </w:tr>
      <w:tr w:rsidR="00B35C88" w:rsidRPr="009030E8" w:rsidTr="003B4201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5C88" w:rsidRPr="009030E8" w:rsidRDefault="00B35C88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B35C88" w:rsidRPr="00550DEB" w:rsidRDefault="00157622" w:rsidP="003B4201">
            <w:pPr>
              <w:jc w:val="both"/>
              <w:rPr>
                <w:szCs w:val="24"/>
              </w:rPr>
            </w:pPr>
            <w:r w:rsidRPr="00157622">
              <w:rPr>
                <w:szCs w:val="24"/>
              </w:rPr>
              <w:t>ИЗУЧЕНИЕ ПРОТОКОЛА MAP СИСТЕМЫ СИГНАЛИЗАЦИИ ОКС№7</w:t>
            </w:r>
          </w:p>
          <w:p w:rsidR="00157622" w:rsidRPr="00157622" w:rsidRDefault="00157622" w:rsidP="00157622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99"/>
              </w:tabs>
              <w:autoSpaceDE w:val="0"/>
              <w:autoSpaceDN w:val="0"/>
              <w:adjustRightInd w:val="0"/>
              <w:ind w:left="373"/>
              <w:jc w:val="both"/>
              <w:rPr>
                <w:color w:val="000000"/>
                <w:szCs w:val="24"/>
              </w:rPr>
            </w:pPr>
            <w:r w:rsidRPr="00157622">
              <w:rPr>
                <w:color w:val="000000"/>
                <w:szCs w:val="24"/>
              </w:rPr>
              <w:t>Виды сигнализации, классы способов сигнализации и категории передаваемых по ним сигналов, способы передачи адресной информации.</w:t>
            </w:r>
          </w:p>
          <w:p w:rsidR="00157622" w:rsidRPr="00157622" w:rsidRDefault="00157622" w:rsidP="00157622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99"/>
              </w:tabs>
              <w:autoSpaceDE w:val="0"/>
              <w:autoSpaceDN w:val="0"/>
              <w:adjustRightInd w:val="0"/>
              <w:ind w:left="373"/>
              <w:jc w:val="both"/>
              <w:rPr>
                <w:color w:val="000000"/>
                <w:szCs w:val="24"/>
              </w:rPr>
            </w:pPr>
            <w:r w:rsidRPr="00157622">
              <w:rPr>
                <w:color w:val="000000"/>
                <w:szCs w:val="24"/>
              </w:rPr>
              <w:t xml:space="preserve">Определение общеканальной сигнализации, преимущества общека-нальной сигнализации, архитектура ОКС№7. </w:t>
            </w:r>
          </w:p>
          <w:p w:rsidR="00157622" w:rsidRPr="00157622" w:rsidRDefault="00157622" w:rsidP="00157622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99"/>
              </w:tabs>
              <w:autoSpaceDE w:val="0"/>
              <w:autoSpaceDN w:val="0"/>
              <w:adjustRightInd w:val="0"/>
              <w:ind w:left="373"/>
              <w:jc w:val="both"/>
              <w:rPr>
                <w:color w:val="000000"/>
                <w:szCs w:val="24"/>
              </w:rPr>
            </w:pPr>
            <w:r w:rsidRPr="00157622">
              <w:rPr>
                <w:color w:val="000000"/>
                <w:szCs w:val="24"/>
              </w:rPr>
              <w:t>Звено сигнализации, типы сигнальных единиц.</w:t>
            </w:r>
          </w:p>
          <w:p w:rsidR="00B35C88" w:rsidRPr="00B35C88" w:rsidRDefault="00157622" w:rsidP="00157622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299"/>
              </w:tabs>
              <w:autoSpaceDE w:val="0"/>
              <w:autoSpaceDN w:val="0"/>
              <w:adjustRightInd w:val="0"/>
              <w:ind w:left="373"/>
              <w:jc w:val="both"/>
              <w:rPr>
                <w:color w:val="000000"/>
                <w:spacing w:val="-31"/>
                <w:sz w:val="18"/>
              </w:rPr>
            </w:pPr>
            <w:r w:rsidRPr="00157622">
              <w:rPr>
                <w:color w:val="000000"/>
                <w:szCs w:val="24"/>
              </w:rPr>
              <w:t>Подсистема передачи сообщений MTP, протокол MAP.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35C88" w:rsidRPr="009030E8" w:rsidRDefault="00B35C88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5027</w:t>
            </w:r>
          </w:p>
        </w:tc>
      </w:tr>
    </w:tbl>
    <w:p w:rsidR="00B35C88" w:rsidRDefault="00B35C88" w:rsidP="00B35C88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:rsidR="00B35C88" w:rsidRDefault="00B35C88" w:rsidP="003E27BA">
      <w:pPr>
        <w:pStyle w:val="af2"/>
        <w:spacing w:line="240" w:lineRule="auto"/>
        <w:ind w:firstLine="708"/>
        <w:jc w:val="both"/>
        <w:rPr>
          <w:b w:val="0"/>
          <w:i w:val="0"/>
        </w:rPr>
      </w:pPr>
    </w:p>
    <w:p w:rsidR="00157622" w:rsidRPr="00BA548C" w:rsidRDefault="00157622" w:rsidP="00157622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 w:rsidRPr="00BA548C">
        <w:rPr>
          <w:b/>
          <w:szCs w:val="24"/>
        </w:rPr>
        <w:t>Типовые контрольные задания или иные материалы</w:t>
      </w:r>
    </w:p>
    <w:p w:rsidR="00157622" w:rsidRPr="00BA548C" w:rsidRDefault="00157622" w:rsidP="00157622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 w:rsidRPr="00BA548C">
        <w:rPr>
          <w:b/>
          <w:szCs w:val="24"/>
        </w:rPr>
        <w:t xml:space="preserve">МОДУЛЬ </w:t>
      </w:r>
      <w:r>
        <w:rPr>
          <w:b/>
          <w:szCs w:val="24"/>
        </w:rPr>
        <w:t>3</w:t>
      </w:r>
    </w:p>
    <w:p w:rsidR="00157622" w:rsidRDefault="00157622" w:rsidP="00157622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 w:rsidRPr="00BA548C">
        <w:rPr>
          <w:b/>
          <w:szCs w:val="24"/>
        </w:rPr>
        <w:t xml:space="preserve">Вопросы к </w:t>
      </w:r>
      <w:r>
        <w:rPr>
          <w:b/>
          <w:szCs w:val="24"/>
        </w:rPr>
        <w:t>зачёту</w:t>
      </w:r>
    </w:p>
    <w:p w:rsidR="00234E6B" w:rsidRDefault="00234E6B" w:rsidP="00234E6B">
      <w:pPr>
        <w:numPr>
          <w:ilvl w:val="0"/>
          <w:numId w:val="25"/>
        </w:numPr>
      </w:pPr>
      <w:r>
        <w:t xml:space="preserve">Методы мультиплексирования сети </w:t>
      </w:r>
      <w:r>
        <w:rPr>
          <w:lang w:val="en-US"/>
        </w:rPr>
        <w:t>SDH</w:t>
      </w:r>
      <w:r>
        <w:t>.</w:t>
      </w:r>
    </w:p>
    <w:p w:rsidR="00234E6B" w:rsidRDefault="00234E6B" w:rsidP="00234E6B">
      <w:pPr>
        <w:numPr>
          <w:ilvl w:val="0"/>
          <w:numId w:val="25"/>
        </w:numPr>
      </w:pPr>
      <w:r>
        <w:t xml:space="preserve">Стек протоколов </w:t>
      </w:r>
      <w:r>
        <w:rPr>
          <w:lang w:val="en-US"/>
        </w:rPr>
        <w:t>SDH</w:t>
      </w:r>
      <w:r>
        <w:t>. Состав и назначение.</w:t>
      </w:r>
    </w:p>
    <w:p w:rsidR="00234E6B" w:rsidRDefault="00234E6B" w:rsidP="00234E6B">
      <w:pPr>
        <w:numPr>
          <w:ilvl w:val="0"/>
          <w:numId w:val="25"/>
        </w:numPr>
      </w:pPr>
      <w:r>
        <w:t xml:space="preserve">Структура кадра </w:t>
      </w:r>
      <w:r w:rsidRPr="00B45085">
        <w:rPr>
          <w:lang w:val="en-US"/>
        </w:rPr>
        <w:t>STM</w:t>
      </w:r>
      <w:r w:rsidRPr="001E43DC">
        <w:t>-1</w:t>
      </w:r>
      <w:r>
        <w:t>.</w:t>
      </w:r>
    </w:p>
    <w:p w:rsidR="00234E6B" w:rsidRDefault="00234E6B" w:rsidP="00234E6B">
      <w:pPr>
        <w:numPr>
          <w:ilvl w:val="0"/>
          <w:numId w:val="25"/>
        </w:numPr>
      </w:pPr>
      <w:r>
        <w:t xml:space="preserve">Операция выравнивания указателя </w:t>
      </w:r>
      <w:r w:rsidRPr="00B45085">
        <w:rPr>
          <w:lang w:val="en-US"/>
        </w:rPr>
        <w:t>AU</w:t>
      </w:r>
      <w:r>
        <w:t>-3.</w:t>
      </w:r>
    </w:p>
    <w:p w:rsidR="00234E6B" w:rsidRDefault="00234E6B" w:rsidP="00234E6B">
      <w:pPr>
        <w:numPr>
          <w:ilvl w:val="0"/>
          <w:numId w:val="25"/>
        </w:numPr>
      </w:pPr>
      <w:r>
        <w:t xml:space="preserve">Синхронизация кадров </w:t>
      </w:r>
      <w:r w:rsidRPr="00B45085">
        <w:rPr>
          <w:lang w:val="en-US"/>
        </w:rPr>
        <w:t>STM</w:t>
      </w:r>
      <w:r w:rsidRPr="001E43DC">
        <w:t xml:space="preserve"> </w:t>
      </w:r>
      <w:r>
        <w:t>относительно друг друга.</w:t>
      </w:r>
    </w:p>
    <w:p w:rsidR="00234E6B" w:rsidRDefault="00234E6B" w:rsidP="00234E6B">
      <w:pPr>
        <w:numPr>
          <w:ilvl w:val="0"/>
          <w:numId w:val="25"/>
        </w:numPr>
      </w:pPr>
      <w:r>
        <w:t xml:space="preserve">Методы обеспечения живучести сети </w:t>
      </w:r>
      <w:r w:rsidRPr="00B45085">
        <w:rPr>
          <w:lang w:val="en-US"/>
        </w:rPr>
        <w:t>SDH</w:t>
      </w:r>
      <w:r>
        <w:t>.</w:t>
      </w:r>
    </w:p>
    <w:p w:rsidR="00234E6B" w:rsidRDefault="00234E6B" w:rsidP="00234E6B">
      <w:pPr>
        <w:numPr>
          <w:ilvl w:val="0"/>
          <w:numId w:val="25"/>
        </w:numPr>
      </w:pPr>
      <w:r>
        <w:t>Структура кадра Ethernet.</w:t>
      </w:r>
    </w:p>
    <w:p w:rsidR="00234E6B" w:rsidRDefault="00234E6B" w:rsidP="00234E6B">
      <w:pPr>
        <w:numPr>
          <w:ilvl w:val="0"/>
          <w:numId w:val="25"/>
        </w:numPr>
      </w:pPr>
      <w:r>
        <w:t>Основные способы синхронизации в сетях  Etherent. Преимущества и недостатки.</w:t>
      </w:r>
    </w:p>
    <w:p w:rsidR="00234E6B" w:rsidRPr="00B45085" w:rsidRDefault="00234E6B" w:rsidP="00234E6B">
      <w:pPr>
        <w:numPr>
          <w:ilvl w:val="0"/>
          <w:numId w:val="25"/>
        </w:numPr>
        <w:rPr>
          <w:lang w:val="en-US"/>
        </w:rPr>
      </w:pPr>
      <w:r>
        <w:t>Синхронизация</w:t>
      </w:r>
      <w:r w:rsidRPr="00B45085">
        <w:rPr>
          <w:lang w:val="en-US"/>
        </w:rPr>
        <w:t xml:space="preserve"> Ethernet </w:t>
      </w:r>
      <w:r w:rsidRPr="00B45085">
        <w:rPr>
          <w:rFonts w:ascii="Arial" w:hAnsi="Arial" w:cs="Arial"/>
          <w:color w:val="000000"/>
          <w:sz w:val="23"/>
          <w:szCs w:val="23"/>
          <w:lang w:val="en-US"/>
        </w:rPr>
        <w:t xml:space="preserve">c </w:t>
      </w:r>
      <w:r w:rsidRPr="00B45085">
        <w:rPr>
          <w:rFonts w:ascii="Arial" w:hAnsi="Arial" w:cs="Arial"/>
          <w:color w:val="000000"/>
          <w:sz w:val="23"/>
          <w:szCs w:val="23"/>
        </w:rPr>
        <w:t>использованием</w:t>
      </w:r>
      <w:r w:rsidRPr="00B45085">
        <w:rPr>
          <w:rFonts w:ascii="Arial" w:hAnsi="Arial" w:cs="Arial"/>
          <w:color w:val="000000"/>
          <w:sz w:val="23"/>
          <w:szCs w:val="23"/>
          <w:lang w:val="en-US"/>
        </w:rPr>
        <w:t xml:space="preserve"> GNSS (Global Navigation Satellite Systems).</w:t>
      </w:r>
    </w:p>
    <w:p w:rsidR="00234E6B" w:rsidRPr="00B45085" w:rsidRDefault="00234E6B" w:rsidP="00234E6B">
      <w:pPr>
        <w:numPr>
          <w:ilvl w:val="0"/>
          <w:numId w:val="25"/>
        </w:numPr>
        <w:rPr>
          <w:lang w:val="en-US"/>
        </w:rPr>
      </w:pPr>
      <w:r>
        <w:t>Синхронизация</w:t>
      </w:r>
      <w:r w:rsidRPr="00B45085">
        <w:rPr>
          <w:lang w:val="en-US"/>
        </w:rPr>
        <w:t xml:space="preserve"> Ethernet </w:t>
      </w:r>
      <w:r w:rsidRPr="00B45085">
        <w:rPr>
          <w:rFonts w:ascii="Arial" w:hAnsi="Arial" w:cs="Arial"/>
          <w:color w:val="000000"/>
          <w:sz w:val="23"/>
          <w:szCs w:val="23"/>
          <w:lang w:val="en-US"/>
        </w:rPr>
        <w:t xml:space="preserve">c </w:t>
      </w:r>
      <w:r w:rsidRPr="00B45085">
        <w:rPr>
          <w:rFonts w:ascii="Arial" w:hAnsi="Arial" w:cs="Arial"/>
          <w:color w:val="000000"/>
          <w:sz w:val="23"/>
          <w:szCs w:val="23"/>
        </w:rPr>
        <w:t>использованием</w:t>
      </w:r>
      <w:r w:rsidRPr="00B45085">
        <w:rPr>
          <w:rFonts w:ascii="Arial" w:hAnsi="Arial" w:cs="Arial"/>
          <w:color w:val="000000"/>
          <w:sz w:val="56"/>
          <w:szCs w:val="56"/>
          <w:lang w:val="en-US"/>
        </w:rPr>
        <w:t xml:space="preserve"> </w:t>
      </w:r>
      <w:r w:rsidRPr="00B45085">
        <w:rPr>
          <w:rFonts w:ascii="Arial" w:hAnsi="Arial" w:cs="Arial"/>
          <w:color w:val="000000"/>
          <w:sz w:val="23"/>
          <w:szCs w:val="23"/>
          <w:lang w:val="en-US"/>
        </w:rPr>
        <w:t>SyncE (Synchronous Ethernet).</w:t>
      </w:r>
    </w:p>
    <w:p w:rsidR="00234E6B" w:rsidRDefault="00234E6B" w:rsidP="00234E6B">
      <w:pPr>
        <w:numPr>
          <w:ilvl w:val="0"/>
          <w:numId w:val="25"/>
        </w:numPr>
        <w:rPr>
          <w:lang w:val="en-US"/>
        </w:rPr>
      </w:pPr>
      <w:r>
        <w:t>Синхронизация</w:t>
      </w:r>
      <w:r w:rsidRPr="00B45085">
        <w:rPr>
          <w:lang w:val="en-US"/>
        </w:rPr>
        <w:t xml:space="preserve"> Ethernet </w:t>
      </w:r>
      <w:r w:rsidRPr="00B45085">
        <w:rPr>
          <w:rFonts w:ascii="Arial" w:hAnsi="Arial" w:cs="Arial"/>
          <w:color w:val="000000"/>
          <w:sz w:val="23"/>
          <w:szCs w:val="23"/>
          <w:lang w:val="en-US"/>
        </w:rPr>
        <w:t xml:space="preserve">c </w:t>
      </w:r>
      <w:r w:rsidRPr="00B45085">
        <w:rPr>
          <w:rFonts w:ascii="Arial" w:hAnsi="Arial" w:cs="Arial"/>
          <w:color w:val="000000"/>
          <w:sz w:val="23"/>
          <w:szCs w:val="23"/>
        </w:rPr>
        <w:t>использованием</w:t>
      </w:r>
      <w:r w:rsidRPr="00B45085">
        <w:rPr>
          <w:rFonts w:ascii="Arial" w:hAnsi="Arial" w:cs="Arial"/>
          <w:color w:val="000000"/>
          <w:sz w:val="23"/>
          <w:szCs w:val="23"/>
          <w:lang w:val="en-US"/>
        </w:rPr>
        <w:t> PTP (Precision Time Protocol).</w:t>
      </w:r>
    </w:p>
    <w:p w:rsidR="00234E6B" w:rsidRPr="00FE474D" w:rsidRDefault="00234E6B" w:rsidP="00234E6B">
      <w:pPr>
        <w:numPr>
          <w:ilvl w:val="0"/>
          <w:numId w:val="25"/>
        </w:numPr>
      </w:pPr>
      <w:r>
        <w:t>Особенности синхронного режима передачи сигналов в транспортной сети (цикловой синхронизации).</w:t>
      </w:r>
    </w:p>
    <w:p w:rsidR="00234E6B" w:rsidRPr="00FE474D" w:rsidRDefault="00234E6B" w:rsidP="00234E6B">
      <w:pPr>
        <w:numPr>
          <w:ilvl w:val="0"/>
          <w:numId w:val="25"/>
        </w:numPr>
      </w:pPr>
      <w:r>
        <w:t>Особенности асинхронного режима передачи сигналов в транспортной сети(цикловой синхронизации).</w:t>
      </w:r>
    </w:p>
    <w:p w:rsidR="00234E6B" w:rsidRPr="00FE474D" w:rsidRDefault="00234E6B" w:rsidP="00234E6B">
      <w:pPr>
        <w:numPr>
          <w:ilvl w:val="0"/>
          <w:numId w:val="25"/>
        </w:numPr>
      </w:pPr>
      <w:r>
        <w:t>Виды взаимодействия сетей с СРП (синхронный режим передачи) и АРП (асинхронный режим передачи).</w:t>
      </w:r>
    </w:p>
    <w:p w:rsidR="00234E6B" w:rsidRPr="00FE474D" w:rsidRDefault="00234E6B" w:rsidP="00234E6B">
      <w:pPr>
        <w:numPr>
          <w:ilvl w:val="0"/>
          <w:numId w:val="25"/>
        </w:numPr>
        <w:rPr>
          <w:lang w:val="en-US"/>
        </w:rPr>
      </w:pPr>
      <w:r>
        <w:t>Эмуляция канала. Структурированный метод.</w:t>
      </w:r>
    </w:p>
    <w:p w:rsidR="00234E6B" w:rsidRPr="00FE474D" w:rsidRDefault="00234E6B" w:rsidP="00234E6B">
      <w:pPr>
        <w:numPr>
          <w:ilvl w:val="0"/>
          <w:numId w:val="25"/>
        </w:numPr>
      </w:pPr>
      <w:r>
        <w:t>Эмуляция канала. Не структурированный метод.</w:t>
      </w:r>
    </w:p>
    <w:p w:rsidR="00234E6B" w:rsidRDefault="00234E6B" w:rsidP="00234E6B">
      <w:pPr>
        <w:numPr>
          <w:ilvl w:val="0"/>
          <w:numId w:val="25"/>
        </w:numPr>
      </w:pPr>
      <w:r>
        <w:t>Функция взаимодействия сетей с СРП и АРП.</w:t>
      </w:r>
    </w:p>
    <w:p w:rsidR="00234E6B" w:rsidRDefault="00234E6B" w:rsidP="00234E6B">
      <w:pPr>
        <w:numPr>
          <w:ilvl w:val="0"/>
          <w:numId w:val="25"/>
        </w:numPr>
      </w:pPr>
      <w:r>
        <w:t>Задачи и функции  SIGTRAN.</w:t>
      </w:r>
    </w:p>
    <w:p w:rsidR="00234E6B" w:rsidRDefault="00234E6B" w:rsidP="00234E6B">
      <w:pPr>
        <w:numPr>
          <w:ilvl w:val="0"/>
          <w:numId w:val="25"/>
        </w:numPr>
      </w:pPr>
      <w:r>
        <w:lastRenderedPageBreak/>
        <w:t>Архитектура  SIGTRAN .</w:t>
      </w:r>
    </w:p>
    <w:p w:rsidR="00234E6B" w:rsidRDefault="00234E6B" w:rsidP="00234E6B">
      <w:pPr>
        <w:numPr>
          <w:ilvl w:val="0"/>
          <w:numId w:val="25"/>
        </w:numPr>
      </w:pPr>
      <w:r>
        <w:t>Преимущества SCTP.</w:t>
      </w:r>
    </w:p>
    <w:p w:rsidR="00234E6B" w:rsidRDefault="00234E6B" w:rsidP="00234E6B">
      <w:pPr>
        <w:numPr>
          <w:ilvl w:val="0"/>
          <w:numId w:val="25"/>
        </w:numPr>
      </w:pPr>
      <w:r>
        <w:t>Процедура установления соединения в протоколе  SCTP.</w:t>
      </w:r>
    </w:p>
    <w:p w:rsidR="00157622" w:rsidRDefault="00234E6B" w:rsidP="00234E6B">
      <w:pPr>
        <w:numPr>
          <w:ilvl w:val="0"/>
          <w:numId w:val="25"/>
        </w:numPr>
      </w:pPr>
      <w:r>
        <w:t>Построение сети при использовании протоколов  SIGTRAN .</w:t>
      </w:r>
    </w:p>
    <w:p w:rsidR="00234E6B" w:rsidRDefault="00234E6B" w:rsidP="00234E6B"/>
    <w:p w:rsidR="00157622" w:rsidRPr="001B348A" w:rsidRDefault="00157622" w:rsidP="00157622">
      <w:pPr>
        <w:shd w:val="clear" w:color="auto" w:fill="FFFFFF"/>
        <w:jc w:val="center"/>
        <w:rPr>
          <w:b/>
          <w:bCs/>
          <w:color w:val="000000"/>
          <w:spacing w:val="-2"/>
          <w:szCs w:val="24"/>
        </w:rPr>
      </w:pPr>
      <w:r w:rsidRPr="001B348A">
        <w:rPr>
          <w:b/>
          <w:bCs/>
          <w:color w:val="000000"/>
          <w:spacing w:val="-2"/>
          <w:szCs w:val="24"/>
        </w:rPr>
        <w:t xml:space="preserve">Перечень лабораторных работ и вопросов для </w:t>
      </w:r>
      <w:r>
        <w:rPr>
          <w:b/>
          <w:bCs/>
          <w:color w:val="000000"/>
          <w:spacing w:val="-2"/>
          <w:szCs w:val="24"/>
        </w:rPr>
        <w:t>контроля</w:t>
      </w:r>
    </w:p>
    <w:tbl>
      <w:tblPr>
        <w:tblW w:w="936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80"/>
        <w:gridCol w:w="7380"/>
        <w:gridCol w:w="900"/>
      </w:tblGrid>
      <w:tr w:rsidR="00157622" w:rsidRPr="009030E8" w:rsidTr="003B4201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622" w:rsidRPr="009030E8" w:rsidRDefault="00157622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622" w:rsidRPr="009030E8" w:rsidRDefault="00157622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 xml:space="preserve">Название лабораторной работы и вопросы для </w:t>
            </w:r>
            <w:r>
              <w:rPr>
                <w:szCs w:val="24"/>
              </w:rP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7622" w:rsidRPr="009030E8" w:rsidRDefault="00157622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Шифр</w:t>
            </w:r>
          </w:p>
        </w:tc>
      </w:tr>
      <w:tr w:rsidR="00157622" w:rsidRPr="009030E8" w:rsidTr="003B4201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622" w:rsidRPr="009030E8" w:rsidRDefault="00157622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57622" w:rsidRPr="00550DEB" w:rsidRDefault="00234E6B" w:rsidP="003B4201">
            <w:pPr>
              <w:jc w:val="both"/>
              <w:rPr>
                <w:szCs w:val="24"/>
              </w:rPr>
            </w:pPr>
            <w:r w:rsidRPr="00234E6B">
              <w:rPr>
                <w:szCs w:val="24"/>
              </w:rPr>
              <w:t>ИЗУЧЕНИЕ  СЕТИ  ISDN  НА БАЗЕ  ЦАТС HICOM-150</w:t>
            </w:r>
          </w:p>
          <w:p w:rsidR="00234E6B" w:rsidRPr="00234E6B" w:rsidRDefault="00234E6B" w:rsidP="00234E6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320"/>
              </w:tabs>
              <w:autoSpaceDE w:val="0"/>
              <w:autoSpaceDN w:val="0"/>
              <w:adjustRightInd w:val="0"/>
              <w:ind w:left="373"/>
              <w:rPr>
                <w:color w:val="000000"/>
                <w:spacing w:val="-4"/>
                <w:szCs w:val="24"/>
              </w:rPr>
            </w:pPr>
            <w:r w:rsidRPr="00234E6B">
              <w:rPr>
                <w:color w:val="000000"/>
                <w:spacing w:val="-4"/>
                <w:szCs w:val="24"/>
              </w:rPr>
              <w:t>Объясните функциональную схему цифров</w:t>
            </w:r>
            <w:r w:rsidRPr="00234E6B">
              <w:rPr>
                <w:color w:val="000000"/>
                <w:spacing w:val="-4"/>
                <w:szCs w:val="24"/>
              </w:rPr>
              <w:t>о</w:t>
            </w:r>
            <w:r w:rsidRPr="00234E6B">
              <w:rPr>
                <w:color w:val="000000"/>
                <w:spacing w:val="-4"/>
                <w:szCs w:val="24"/>
              </w:rPr>
              <w:t>го ТА.</w:t>
            </w:r>
          </w:p>
          <w:p w:rsidR="00234E6B" w:rsidRPr="00234E6B" w:rsidRDefault="00234E6B" w:rsidP="00234E6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320"/>
              </w:tabs>
              <w:autoSpaceDE w:val="0"/>
              <w:autoSpaceDN w:val="0"/>
              <w:adjustRightInd w:val="0"/>
              <w:ind w:left="373"/>
              <w:rPr>
                <w:color w:val="000000"/>
                <w:spacing w:val="-4"/>
                <w:szCs w:val="24"/>
              </w:rPr>
            </w:pPr>
            <w:r w:rsidRPr="00234E6B">
              <w:rPr>
                <w:color w:val="000000"/>
                <w:spacing w:val="-4"/>
                <w:szCs w:val="24"/>
              </w:rPr>
              <w:t>Объясните функцию обратного вызова.</w:t>
            </w:r>
          </w:p>
          <w:p w:rsidR="00234E6B" w:rsidRPr="00234E6B" w:rsidRDefault="00234E6B" w:rsidP="00234E6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320"/>
              </w:tabs>
              <w:autoSpaceDE w:val="0"/>
              <w:autoSpaceDN w:val="0"/>
              <w:adjustRightInd w:val="0"/>
              <w:ind w:left="373"/>
              <w:rPr>
                <w:color w:val="000000"/>
                <w:spacing w:val="-4"/>
                <w:szCs w:val="24"/>
              </w:rPr>
            </w:pPr>
            <w:r w:rsidRPr="00234E6B">
              <w:rPr>
                <w:color w:val="000000"/>
                <w:spacing w:val="-4"/>
                <w:szCs w:val="24"/>
              </w:rPr>
              <w:t>Объясните функцию перехвата вызова.</w:t>
            </w:r>
          </w:p>
          <w:p w:rsidR="00234E6B" w:rsidRPr="00234E6B" w:rsidRDefault="00234E6B" w:rsidP="00234E6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320"/>
              </w:tabs>
              <w:autoSpaceDE w:val="0"/>
              <w:autoSpaceDN w:val="0"/>
              <w:adjustRightInd w:val="0"/>
              <w:ind w:left="373"/>
              <w:rPr>
                <w:color w:val="000000"/>
                <w:spacing w:val="-4"/>
                <w:szCs w:val="24"/>
              </w:rPr>
            </w:pPr>
            <w:r w:rsidRPr="00234E6B">
              <w:rPr>
                <w:color w:val="000000"/>
                <w:spacing w:val="-4"/>
                <w:szCs w:val="24"/>
              </w:rPr>
              <w:t>Объясните функцию переадресации вызовов.</w:t>
            </w:r>
          </w:p>
          <w:p w:rsidR="00234E6B" w:rsidRPr="00234E6B" w:rsidRDefault="00234E6B" w:rsidP="00234E6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320"/>
              </w:tabs>
              <w:autoSpaceDE w:val="0"/>
              <w:autoSpaceDN w:val="0"/>
              <w:adjustRightInd w:val="0"/>
              <w:ind w:left="373"/>
              <w:rPr>
                <w:color w:val="000000"/>
                <w:spacing w:val="-4"/>
                <w:szCs w:val="24"/>
              </w:rPr>
            </w:pPr>
            <w:r w:rsidRPr="00234E6B">
              <w:rPr>
                <w:spacing w:val="-4"/>
                <w:szCs w:val="24"/>
              </w:rPr>
              <w:t>Объясните функцию парковки.</w:t>
            </w:r>
          </w:p>
          <w:p w:rsidR="00157622" w:rsidRPr="00234E6B" w:rsidRDefault="00234E6B" w:rsidP="00234E6B">
            <w:pPr>
              <w:widowControl w:val="0"/>
              <w:numPr>
                <w:ilvl w:val="0"/>
                <w:numId w:val="28"/>
              </w:numPr>
              <w:shd w:val="clear" w:color="auto" w:fill="FFFFFF"/>
              <w:tabs>
                <w:tab w:val="left" w:pos="320"/>
              </w:tabs>
              <w:autoSpaceDE w:val="0"/>
              <w:autoSpaceDN w:val="0"/>
              <w:adjustRightInd w:val="0"/>
              <w:ind w:left="373"/>
              <w:rPr>
                <w:color w:val="000000"/>
                <w:spacing w:val="-4"/>
                <w:sz w:val="18"/>
                <w:szCs w:val="18"/>
              </w:rPr>
            </w:pPr>
            <w:r w:rsidRPr="00234E6B">
              <w:rPr>
                <w:spacing w:val="-4"/>
                <w:szCs w:val="24"/>
              </w:rPr>
              <w:t>Как осуществить вызов на конференцию?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7622" w:rsidRPr="009030E8" w:rsidRDefault="00157622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4820</w:t>
            </w:r>
          </w:p>
        </w:tc>
      </w:tr>
      <w:tr w:rsidR="00157622" w:rsidRPr="009030E8" w:rsidTr="003B4201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57622" w:rsidRPr="009030E8" w:rsidRDefault="00157622" w:rsidP="003B420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34E6B" w:rsidRDefault="00234E6B" w:rsidP="00234E6B">
            <w:pPr>
              <w:jc w:val="both"/>
              <w:rPr>
                <w:szCs w:val="24"/>
              </w:rPr>
            </w:pPr>
            <w:r w:rsidRPr="00234E6B">
              <w:rPr>
                <w:szCs w:val="24"/>
              </w:rPr>
              <w:t>ИЗУЧЕНИЕ СИСТЕМНЫХ ТЕЛЕФОННЫХ АППАРАТОВ</w:t>
            </w:r>
            <w:r>
              <w:rPr>
                <w:szCs w:val="24"/>
              </w:rPr>
              <w:t xml:space="preserve"> </w:t>
            </w:r>
            <w:r w:rsidRPr="00234E6B">
              <w:rPr>
                <w:szCs w:val="24"/>
              </w:rPr>
              <w:t xml:space="preserve">STANDART  И  COMFORT ЦАТС  HICOM-150 </w:t>
            </w:r>
          </w:p>
          <w:p w:rsidR="00234E6B" w:rsidRPr="00234E6B" w:rsidRDefault="00234E6B" w:rsidP="00234E6B">
            <w:pPr>
              <w:numPr>
                <w:ilvl w:val="0"/>
                <w:numId w:val="29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34E6B">
              <w:rPr>
                <w:szCs w:val="24"/>
              </w:rPr>
              <w:t>Назовите достоинства применения ЦАТС.</w:t>
            </w:r>
          </w:p>
          <w:p w:rsidR="00234E6B" w:rsidRPr="00234E6B" w:rsidRDefault="00234E6B" w:rsidP="00234E6B">
            <w:pPr>
              <w:numPr>
                <w:ilvl w:val="0"/>
                <w:numId w:val="29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34E6B">
              <w:rPr>
                <w:szCs w:val="24"/>
              </w:rPr>
              <w:t>Перечислите технические характеристики станции Hicom 150Е.</w:t>
            </w:r>
          </w:p>
          <w:p w:rsidR="00234E6B" w:rsidRPr="00234E6B" w:rsidRDefault="00234E6B" w:rsidP="00234E6B">
            <w:pPr>
              <w:numPr>
                <w:ilvl w:val="0"/>
                <w:numId w:val="29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34E6B">
              <w:rPr>
                <w:szCs w:val="24"/>
              </w:rPr>
              <w:t>Объясните обобщенную структурную схему станции Hicom 150Е.</w:t>
            </w:r>
          </w:p>
          <w:p w:rsidR="00234E6B" w:rsidRPr="00234E6B" w:rsidRDefault="00234E6B" w:rsidP="00234E6B">
            <w:pPr>
              <w:numPr>
                <w:ilvl w:val="0"/>
                <w:numId w:val="29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34E6B">
              <w:rPr>
                <w:szCs w:val="24"/>
              </w:rPr>
              <w:t>Объясните функциональную схему станции Hicom 150Е.</w:t>
            </w:r>
          </w:p>
          <w:p w:rsidR="00157622" w:rsidRPr="009030E8" w:rsidRDefault="00234E6B" w:rsidP="00234E6B">
            <w:pPr>
              <w:numPr>
                <w:ilvl w:val="0"/>
                <w:numId w:val="29"/>
              </w:num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Cs w:val="24"/>
              </w:rPr>
            </w:pPr>
            <w:r w:rsidRPr="00234E6B">
              <w:rPr>
                <w:szCs w:val="24"/>
              </w:rPr>
              <w:t>Какие каналы входят в состав линий ISDN?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7622" w:rsidRPr="009030E8" w:rsidRDefault="00157622" w:rsidP="003B4201">
            <w:pPr>
              <w:jc w:val="center"/>
              <w:rPr>
                <w:szCs w:val="24"/>
              </w:rPr>
            </w:pPr>
            <w:r w:rsidRPr="009030E8">
              <w:rPr>
                <w:szCs w:val="24"/>
              </w:rPr>
              <w:t>4972</w:t>
            </w:r>
          </w:p>
        </w:tc>
      </w:tr>
    </w:tbl>
    <w:p w:rsidR="00157622" w:rsidRDefault="00157622" w:rsidP="00157622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:rsidR="00B35C88" w:rsidRDefault="00B35C88" w:rsidP="003E27BA">
      <w:pPr>
        <w:pStyle w:val="af2"/>
        <w:spacing w:line="240" w:lineRule="auto"/>
        <w:ind w:firstLine="708"/>
        <w:jc w:val="both"/>
        <w:rPr>
          <w:b w:val="0"/>
          <w:i w:val="0"/>
        </w:rPr>
      </w:pPr>
    </w:p>
    <w:p w:rsidR="00DC65CE" w:rsidRDefault="00DC65CE">
      <w:pPr>
        <w:tabs>
          <w:tab w:val="left" w:pos="7655"/>
        </w:tabs>
        <w:ind w:firstLine="567"/>
        <w:jc w:val="both"/>
        <w:rPr>
          <w:szCs w:val="24"/>
        </w:rPr>
      </w:pPr>
    </w:p>
    <w:p w:rsidR="00DC65CE" w:rsidRDefault="00DC65CE">
      <w:pPr>
        <w:jc w:val="both"/>
        <w:rPr>
          <w:szCs w:val="24"/>
        </w:rPr>
      </w:pPr>
    </w:p>
    <w:p w:rsidR="00DC65CE" w:rsidRDefault="00DC65CE"/>
    <w:sectPr w:rsidR="00DC65CE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E8" w:rsidRDefault="00834AE8">
      <w:r>
        <w:separator/>
      </w:r>
    </w:p>
  </w:endnote>
  <w:endnote w:type="continuationSeparator" w:id="0">
    <w:p w:rsidR="00834AE8" w:rsidRDefault="0083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CE" w:rsidRDefault="00E5174B">
    <w:pPr>
      <w:pStyle w:val="ad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5590" cy="27940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65CE" w:rsidRDefault="00DC65CE">
                          <w:pPr>
                            <w:pStyle w:val="ad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E5174B">
                            <w:rPr>
                              <w:rStyle w:val="a4"/>
                              <w:noProof/>
                            </w:rPr>
                            <w:t>4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:rsidR="00DC65CE" w:rsidRDefault="00DC65CE">
                          <w:pPr>
                            <w:pStyle w:val="a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7pt;height:22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Wy2iQIAABs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" stroked="f">
              <v:fill opacity="0"/>
              <v:textbox inset="0,0,0,0">
                <w:txbxContent>
                  <w:p w:rsidR="00DC65CE" w:rsidRDefault="00DC65CE">
                    <w:pPr>
                      <w:pStyle w:val="ad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E5174B">
                      <w:rPr>
                        <w:rStyle w:val="a4"/>
                        <w:noProof/>
                      </w:rPr>
                      <w:t>4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:rsidR="00DC65CE" w:rsidRDefault="00DC65CE">
                    <w:pPr>
                      <w:pStyle w:val="ad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CE" w:rsidRDefault="00DC65C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E8" w:rsidRDefault="00834AE8">
      <w:r>
        <w:separator/>
      </w:r>
    </w:p>
  </w:footnote>
  <w:footnote w:type="continuationSeparator" w:id="0">
    <w:p w:rsidR="00834AE8" w:rsidRDefault="00834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2"/>
        </w:tabs>
        <w:ind w:left="502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934" w:hanging="432"/>
      </w:pPr>
    </w:lvl>
    <w:lvl w:ilvl="2">
      <w:start w:val="1"/>
      <w:numFmt w:val="decimal"/>
      <w:lvlText w:val="%1.%2.%3."/>
      <w:lvlJc w:val="left"/>
      <w:pPr>
        <w:tabs>
          <w:tab w:val="num" w:pos="142"/>
        </w:tabs>
        <w:ind w:left="1366" w:hanging="504"/>
      </w:pPr>
    </w:lvl>
    <w:lvl w:ilvl="3">
      <w:start w:val="1"/>
      <w:numFmt w:val="decimal"/>
      <w:lvlText w:val="%1.%2.%3.%4."/>
      <w:lvlJc w:val="left"/>
      <w:pPr>
        <w:tabs>
          <w:tab w:val="num" w:pos="142"/>
        </w:tabs>
        <w:ind w:left="1870" w:hanging="648"/>
      </w:pPr>
    </w:lvl>
    <w:lvl w:ilvl="4">
      <w:start w:val="1"/>
      <w:numFmt w:val="decimal"/>
      <w:lvlText w:val="%1.%2.%3.%4.%5."/>
      <w:lvlJc w:val="left"/>
      <w:pPr>
        <w:tabs>
          <w:tab w:val="num" w:pos="142"/>
        </w:tabs>
        <w:ind w:left="2374" w:hanging="792"/>
      </w:pPr>
    </w:lvl>
    <w:lvl w:ilvl="5">
      <w:start w:val="1"/>
      <w:numFmt w:val="decimal"/>
      <w:lvlText w:val="%1.%2.%3.%4.%5.%6."/>
      <w:lvlJc w:val="left"/>
      <w:pPr>
        <w:tabs>
          <w:tab w:val="num" w:pos="142"/>
        </w:tabs>
        <w:ind w:left="28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142"/>
        </w:tabs>
        <w:ind w:left="33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2"/>
        </w:tabs>
        <w:ind w:left="38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142"/>
        </w:tabs>
        <w:ind w:left="4462" w:hanging="1440"/>
      </w:pPr>
    </w:lvl>
  </w:abstractNum>
  <w:abstractNum w:abstractNumId="12" w15:restartNumberingAfterBreak="0">
    <w:nsid w:val="0EBD1D03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1286FDC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E902A3A"/>
    <w:multiLevelType w:val="hybridMultilevel"/>
    <w:tmpl w:val="C0A055CC"/>
    <w:lvl w:ilvl="0" w:tplc="9A7047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3373E73"/>
    <w:multiLevelType w:val="hybridMultilevel"/>
    <w:tmpl w:val="ED3E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95AAC"/>
    <w:multiLevelType w:val="singleLevel"/>
    <w:tmpl w:val="415A63C2"/>
    <w:lvl w:ilvl="0">
      <w:start w:val="1"/>
      <w:numFmt w:val="decimal"/>
      <w:pStyle w:val="1"/>
      <w:lvlText w:val="%1."/>
      <w:legacy w:legacy="1" w:legacySpace="0" w:legacyIndent="280"/>
      <w:lvlJc w:val="left"/>
      <w:pPr>
        <w:ind w:left="709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313A4483"/>
    <w:multiLevelType w:val="hybridMultilevel"/>
    <w:tmpl w:val="6E6828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A0122F"/>
    <w:multiLevelType w:val="hybridMultilevel"/>
    <w:tmpl w:val="9056D334"/>
    <w:lvl w:ilvl="0" w:tplc="05804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1" w15:restartNumberingAfterBreak="0">
    <w:nsid w:val="3FFA0A60"/>
    <w:multiLevelType w:val="hybridMultilevel"/>
    <w:tmpl w:val="81C02CB6"/>
    <w:lvl w:ilvl="0" w:tplc="F50C8B6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B5822A7"/>
    <w:multiLevelType w:val="hybridMultilevel"/>
    <w:tmpl w:val="59602744"/>
    <w:lvl w:ilvl="0" w:tplc="880CA6F2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DB41EE0"/>
    <w:multiLevelType w:val="hybridMultilevel"/>
    <w:tmpl w:val="45F4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47313"/>
    <w:multiLevelType w:val="hybridMultilevel"/>
    <w:tmpl w:val="ED3E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35783F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8" w15:restartNumberingAfterBreak="0">
    <w:nsid w:val="7B066943"/>
    <w:multiLevelType w:val="hybridMultilevel"/>
    <w:tmpl w:val="05E21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8"/>
  </w:num>
  <w:num w:numId="14">
    <w:abstractNumId w:val="20"/>
  </w:num>
  <w:num w:numId="15">
    <w:abstractNumId w:val="12"/>
  </w:num>
  <w:num w:numId="16">
    <w:abstractNumId w:val="25"/>
  </w:num>
  <w:num w:numId="17">
    <w:abstractNumId w:val="14"/>
  </w:num>
  <w:num w:numId="18">
    <w:abstractNumId w:val="26"/>
  </w:num>
  <w:num w:numId="19">
    <w:abstractNumId w:val="24"/>
  </w:num>
  <w:num w:numId="20">
    <w:abstractNumId w:val="15"/>
  </w:num>
  <w:num w:numId="21">
    <w:abstractNumId w:val="19"/>
  </w:num>
  <w:num w:numId="22">
    <w:abstractNumId w:val="27"/>
  </w:num>
  <w:num w:numId="23">
    <w:abstractNumId w:val="22"/>
  </w:num>
  <w:num w:numId="24">
    <w:abstractNumId w:val="16"/>
  </w:num>
  <w:num w:numId="25">
    <w:abstractNumId w:val="23"/>
  </w:num>
  <w:num w:numId="26">
    <w:abstractNumId w:val="17"/>
    <w:lvlOverride w:ilvl="0">
      <w:startOverride w:val="1"/>
    </w:lvlOverride>
  </w:num>
  <w:num w:numId="27">
    <w:abstractNumId w:val="28"/>
  </w:num>
  <w:num w:numId="28">
    <w:abstractNumId w:val="21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7D2"/>
    <w:rsid w:val="00025C0A"/>
    <w:rsid w:val="00115BCC"/>
    <w:rsid w:val="00157622"/>
    <w:rsid w:val="001D4254"/>
    <w:rsid w:val="001E4D48"/>
    <w:rsid w:val="002246CD"/>
    <w:rsid w:val="00234E6B"/>
    <w:rsid w:val="002A2F1B"/>
    <w:rsid w:val="00344502"/>
    <w:rsid w:val="003B4201"/>
    <w:rsid w:val="003C27D2"/>
    <w:rsid w:val="003E27BA"/>
    <w:rsid w:val="00455DB7"/>
    <w:rsid w:val="00470934"/>
    <w:rsid w:val="00484799"/>
    <w:rsid w:val="00515D22"/>
    <w:rsid w:val="007A17E4"/>
    <w:rsid w:val="007A4950"/>
    <w:rsid w:val="00834AE8"/>
    <w:rsid w:val="00914097"/>
    <w:rsid w:val="00984BB4"/>
    <w:rsid w:val="00992850"/>
    <w:rsid w:val="009E4196"/>
    <w:rsid w:val="00A14428"/>
    <w:rsid w:val="00A906DA"/>
    <w:rsid w:val="00B35C88"/>
    <w:rsid w:val="00BA548C"/>
    <w:rsid w:val="00C9449D"/>
    <w:rsid w:val="00CA497D"/>
    <w:rsid w:val="00DC65CE"/>
    <w:rsid w:val="00E47281"/>
    <w:rsid w:val="00E5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5EA8F7"/>
  <w15:chartTrackingRefBased/>
  <w15:docId w15:val="{444D2746-B03C-4A16-8D49-62522102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eastAsia="zh-CN"/>
    </w:rPr>
  </w:style>
  <w:style w:type="paragraph" w:styleId="10">
    <w:name w:val="heading 1"/>
    <w:basedOn w:val="2"/>
    <w:next w:val="a"/>
    <w:qFormat/>
    <w:pPr>
      <w:numPr>
        <w:numId w:val="1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uiPriority w:val="9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1">
    <w:name w:val="Body Text Indent"/>
    <w:basedOn w:val="a"/>
    <w:pPr>
      <w:spacing w:after="120"/>
      <w:ind w:left="283" w:firstLine="760"/>
    </w:pPr>
  </w:style>
  <w:style w:type="paragraph" w:customStyle="1" w:styleId="af2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3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4">
    <w:name w:val="List Paragraph"/>
    <w:basedOn w:val="a"/>
    <w:uiPriority w:val="99"/>
    <w:qFormat/>
    <w:rsid w:val="00A14428"/>
    <w:pPr>
      <w:ind w:left="708"/>
    </w:pPr>
  </w:style>
  <w:style w:type="paragraph" w:styleId="27">
    <w:name w:val="Body Text Indent 2"/>
    <w:basedOn w:val="a"/>
    <w:link w:val="28"/>
    <w:uiPriority w:val="99"/>
    <w:semiHidden/>
    <w:unhideWhenUsed/>
    <w:rsid w:val="00914097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uiPriority w:val="99"/>
    <w:semiHidden/>
    <w:rsid w:val="00914097"/>
    <w:rPr>
      <w:sz w:val="24"/>
      <w:lang w:eastAsia="zh-CN"/>
    </w:rPr>
  </w:style>
  <w:style w:type="paragraph" w:customStyle="1" w:styleId="1">
    <w:name w:val="Стиль1"/>
    <w:basedOn w:val="a"/>
    <w:rsid w:val="00234E6B"/>
    <w:pPr>
      <w:widowControl w:val="0"/>
      <w:numPr>
        <w:numId w:val="26"/>
      </w:numPr>
      <w:shd w:val="clear" w:color="auto" w:fill="FFFFFF"/>
      <w:tabs>
        <w:tab w:val="left" w:pos="320"/>
      </w:tabs>
      <w:autoSpaceDE w:val="0"/>
      <w:autoSpaceDN w:val="0"/>
      <w:adjustRightInd w:val="0"/>
      <w:ind w:left="40"/>
    </w:pPr>
    <w:rPr>
      <w:color w:val="00000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1804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ПАО "МегаФон"</Company>
  <LinksUpToDate>false</LinksUpToDate>
  <CharactersWithSpaces>12063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dc:description/>
  <cp:lastModifiedBy>RCaC_514</cp:lastModifiedBy>
  <cp:revision>3</cp:revision>
  <cp:lastPrinted>2018-01-22T11:28:00Z</cp:lastPrinted>
  <dcterms:created xsi:type="dcterms:W3CDTF">2023-09-15T07:40:00Z</dcterms:created>
  <dcterms:modified xsi:type="dcterms:W3CDTF">2023-09-15T07:40:00Z</dcterms:modified>
</cp:coreProperties>
</file>