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ED" w:rsidRPr="007F4AED" w:rsidRDefault="007F4AED" w:rsidP="007F4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AED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7F4AED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7F4AED" w:rsidRPr="007F4AED" w:rsidRDefault="007F4AED" w:rsidP="007F4AED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4AED" w:rsidRPr="007F4AED" w:rsidRDefault="007F4AED" w:rsidP="007F4AED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F4AED">
        <w:rPr>
          <w:rFonts w:ascii="Times New Roman" w:hAnsi="Times New Roman" w:cs="Times New Roman"/>
          <w:b/>
          <w:color w:val="000000"/>
          <w:sz w:val="28"/>
          <w:szCs w:val="24"/>
        </w:rPr>
        <w:t>«УСТРОЙСТВА ПРЕОБРАЗОВАНИЯ И ОБРАБОТКИ ИНФОРМАЦИИ В СПР»</w:t>
      </w:r>
    </w:p>
    <w:p w:rsidR="007F4AED" w:rsidRPr="007F4AED" w:rsidRDefault="007F4AED" w:rsidP="007F4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4AED" w:rsidRPr="007F4AED" w:rsidRDefault="007F4AED" w:rsidP="007F4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4AED" w:rsidRPr="007F4AED" w:rsidRDefault="007F4AED" w:rsidP="007F4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AED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7F4AED" w:rsidRPr="0067564C" w:rsidRDefault="0067564C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564C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магистр</w:t>
      </w: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ED"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7F4AED" w:rsidRPr="007F4AED" w:rsidRDefault="007F4AED" w:rsidP="007F4AED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AED" w:rsidRPr="007F4AED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67" w:rsidRDefault="007F4AED" w:rsidP="007F4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ED">
        <w:rPr>
          <w:rFonts w:ascii="Times New Roman" w:hAnsi="Times New Roman" w:cs="Times New Roman"/>
          <w:sz w:val="24"/>
          <w:szCs w:val="24"/>
        </w:rPr>
        <w:t>Рязань 202</w:t>
      </w:r>
      <w:r w:rsidR="0067564C">
        <w:rPr>
          <w:rFonts w:ascii="Times New Roman" w:hAnsi="Times New Roman" w:cs="Times New Roman"/>
          <w:sz w:val="24"/>
          <w:szCs w:val="24"/>
        </w:rPr>
        <w:t>3</w:t>
      </w:r>
      <w:r w:rsidRPr="007F4AED">
        <w:rPr>
          <w:rFonts w:ascii="Times New Roman" w:hAnsi="Times New Roman" w:cs="Times New Roman"/>
          <w:sz w:val="24"/>
          <w:szCs w:val="24"/>
        </w:rPr>
        <w:t xml:space="preserve"> г</w:t>
      </w:r>
      <w:r w:rsidR="00CD2E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A3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та (рисунки, схемы, чертежи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), которые использует преподаватель.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73B2" w:rsidRPr="006C53A3" w:rsidRDefault="000C73B2" w:rsidP="006C5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39756D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 w:rsidRPr="006C53A3">
        <w:rPr>
          <w:rFonts w:ascii="Times New Roman" w:hAnsi="Times New Roman" w:cs="Times New Roman"/>
          <w:b/>
          <w:sz w:val="24"/>
          <w:szCs w:val="24"/>
        </w:rPr>
        <w:t>я</w:t>
      </w:r>
      <w:r w:rsidRPr="006C53A3"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планом занятия;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изучение рекомендованной литературы и конспекта лекций;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полных и глубоких ответов по каждому вопросу, выносимому для о</w:t>
      </w:r>
      <w:r w:rsidR="000C73B2" w:rsidRPr="006C53A3">
        <w:rPr>
          <w:rFonts w:ascii="Times New Roman" w:hAnsi="Times New Roman" w:cs="Times New Roman"/>
          <w:sz w:val="24"/>
          <w:szCs w:val="24"/>
        </w:rPr>
        <w:t>б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1.</w:t>
      </w:r>
      <w:r w:rsidRPr="006C53A3"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2.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3.</w:t>
      </w:r>
      <w:r w:rsidRPr="006C53A3"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4.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5.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</w:t>
      </w:r>
      <w:r w:rsidR="002275CD" w:rsidRPr="006C53A3">
        <w:rPr>
          <w:rFonts w:ascii="Times New Roman" w:hAnsi="Times New Roman" w:cs="Times New Roman"/>
          <w:sz w:val="24"/>
          <w:szCs w:val="24"/>
        </w:rPr>
        <w:t>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 w:rsidRPr="006C53A3">
        <w:rPr>
          <w:rFonts w:ascii="Times New Roman" w:hAnsi="Times New Roman" w:cs="Times New Roman"/>
          <w:b/>
          <w:sz w:val="24"/>
          <w:szCs w:val="24"/>
        </w:rPr>
        <w:t>о</w:t>
      </w:r>
      <w:r w:rsidRPr="006C53A3"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это форма организации учебного процесса, когда обуча</w:t>
      </w:r>
      <w:r w:rsidRPr="006C53A3">
        <w:rPr>
          <w:rFonts w:ascii="Times New Roman" w:hAnsi="Times New Roman" w:cs="Times New Roman"/>
          <w:sz w:val="24"/>
          <w:szCs w:val="24"/>
        </w:rPr>
        <w:t>ю</w:t>
      </w:r>
      <w:r w:rsidRPr="006C53A3"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раторной работе. Перед началом лабораторной работы преподаватель может провести проверку знаний обучающихся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</w:t>
      </w:r>
      <w:r w:rsidR="002275CD" w:rsidRPr="006C53A3">
        <w:rPr>
          <w:rFonts w:ascii="Times New Roman" w:hAnsi="Times New Roman" w:cs="Times New Roman"/>
          <w:sz w:val="24"/>
          <w:szCs w:val="24"/>
        </w:rPr>
        <w:t>ой причины крайне нежелательно.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дить расчеты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>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</w:t>
      </w:r>
      <w:r w:rsidR="00651E76" w:rsidRPr="006C53A3">
        <w:rPr>
          <w:rFonts w:ascii="Times New Roman" w:hAnsi="Times New Roman" w:cs="Times New Roman"/>
          <w:sz w:val="24"/>
          <w:szCs w:val="24"/>
        </w:rPr>
        <w:t>ичественного</w:t>
      </w:r>
      <w:r w:rsidRPr="006C53A3">
        <w:rPr>
          <w:rFonts w:ascii="Times New Roman" w:hAnsi="Times New Roman" w:cs="Times New Roman"/>
          <w:sz w:val="24"/>
          <w:szCs w:val="24"/>
        </w:rPr>
        <w:t xml:space="preserve"> оценивания уровня подготовки студентов. Очень часто для итоговой положительной оценки по предмету 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уделять достаточное время сну;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отказаться от успокоительных. Здоровое волнение – это нормально. Лучше сн</w:t>
      </w:r>
      <w:r w:rsidR="000C73B2" w:rsidRPr="006C53A3">
        <w:rPr>
          <w:rFonts w:ascii="Times New Roman" w:hAnsi="Times New Roman" w:cs="Times New Roman"/>
          <w:sz w:val="24"/>
          <w:szCs w:val="24"/>
        </w:rPr>
        <w:t>и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39756D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 w:rsidRPr="006C53A3">
        <w:rPr>
          <w:rFonts w:ascii="Times New Roman" w:hAnsi="Times New Roman" w:cs="Times New Roman"/>
          <w:b/>
          <w:sz w:val="24"/>
          <w:szCs w:val="24"/>
        </w:rPr>
        <w:t>а</w:t>
      </w:r>
      <w:r w:rsidRPr="006C53A3"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1) </w:t>
      </w:r>
      <w:r w:rsidRPr="006C53A3">
        <w:rPr>
          <w:rFonts w:ascii="Times New Roman" w:hAnsi="Times New Roman" w:cs="Times New Roman"/>
          <w:i/>
          <w:sz w:val="24"/>
          <w:szCs w:val="24"/>
        </w:rPr>
        <w:t>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</w:t>
      </w:r>
      <w:r w:rsidR="0039756D" w:rsidRPr="006C53A3">
        <w:rPr>
          <w:rFonts w:ascii="Times New Roman" w:hAnsi="Times New Roman" w:cs="Times New Roman"/>
          <w:sz w:val="24"/>
          <w:szCs w:val="24"/>
        </w:rPr>
        <w:t>едложены следующие виды заданий: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контрольных и лабораторных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составление схем, диаграмм, заполнение таблиц;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решение задач;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51E76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защиту выполненных работ;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тестирование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2) </w:t>
      </w:r>
      <w:r w:rsidRPr="006C53A3">
        <w:rPr>
          <w:rFonts w:ascii="Times New Roman" w:hAnsi="Times New Roman" w:cs="Times New Roman"/>
          <w:i/>
          <w:sz w:val="24"/>
          <w:szCs w:val="24"/>
        </w:rPr>
        <w:t>внеаудиторная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венного участия, включ</w:t>
      </w:r>
      <w:r w:rsidR="0039756D" w:rsidRPr="006C53A3">
        <w:rPr>
          <w:rFonts w:ascii="Times New Roman" w:hAnsi="Times New Roman" w:cs="Times New Roman"/>
          <w:sz w:val="24"/>
          <w:szCs w:val="24"/>
        </w:rPr>
        <w:t>ает следующие виды деятельности.</w:t>
      </w:r>
      <w:r w:rsidRPr="006C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к аудиторным занятиям (теоретическим, практическим занятиям, л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изучение учебного материала, вынесенного на самостоятельную проработку: р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домашних заданий разнообразного характера;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у студентов с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учебной и производственной практикам и выполнение заданий, предусмотренных программами практик;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дготовку к контрольной работе,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экзамену;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написание курсовой работы, реферата и других письменных работ на заданные темы;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ГИА, в том числе выполнение ВКР;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другие виды внеаудиторной самостоятельной работы, специальные для конкре</w:t>
      </w:r>
      <w:r w:rsidR="000C73B2" w:rsidRPr="006C53A3">
        <w:rPr>
          <w:rFonts w:ascii="Times New Roman" w:hAnsi="Times New Roman" w:cs="Times New Roman"/>
          <w:sz w:val="24"/>
          <w:szCs w:val="24"/>
        </w:rPr>
        <w:t>т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 w:rsidRPr="006C53A3">
        <w:rPr>
          <w:rFonts w:ascii="Times New Roman" w:hAnsi="Times New Roman" w:cs="Times New Roman"/>
          <w:sz w:val="24"/>
          <w:szCs w:val="24"/>
        </w:rPr>
        <w:t>л</w:t>
      </w:r>
      <w:r w:rsidRPr="006C53A3"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 w:rsidR="000C73B2" w:rsidRPr="006C53A3">
        <w:rPr>
          <w:rFonts w:ascii="Times New Roman" w:hAnsi="Times New Roman" w:cs="Times New Roman"/>
          <w:sz w:val="24"/>
          <w:szCs w:val="24"/>
        </w:rPr>
        <w:t>ь</w:t>
      </w:r>
      <w:r w:rsidR="000C73B2" w:rsidRPr="006C53A3"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оятельное прочтение, просмотр, </w:t>
      </w:r>
      <w:r w:rsidR="000C73B2" w:rsidRPr="006C53A3">
        <w:rPr>
          <w:rFonts w:ascii="Times New Roman" w:hAnsi="Times New Roman" w:cs="Times New Roman"/>
          <w:sz w:val="24"/>
          <w:szCs w:val="24"/>
        </w:rPr>
        <w:t>конспект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ирование учебной 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0C73B2" w:rsidRPr="006C53A3">
        <w:rPr>
          <w:rFonts w:ascii="Times New Roman" w:hAnsi="Times New Roman" w:cs="Times New Roman"/>
          <w:sz w:val="24"/>
          <w:szCs w:val="24"/>
        </w:rPr>
        <w:t>просл</w:t>
      </w:r>
      <w:r w:rsidR="000C73B2" w:rsidRPr="006C53A3">
        <w:rPr>
          <w:rFonts w:ascii="Times New Roman" w:hAnsi="Times New Roman" w:cs="Times New Roman"/>
          <w:sz w:val="24"/>
          <w:szCs w:val="24"/>
        </w:rPr>
        <w:t>у</w:t>
      </w:r>
      <w:r w:rsidR="000C73B2" w:rsidRPr="006C53A3"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эвристическая (частично-поисковая) и творческая, направленная на развитие сп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 w:rsidR="000C73B2" w:rsidRPr="006C53A3">
        <w:rPr>
          <w:rFonts w:ascii="Times New Roman" w:hAnsi="Times New Roman" w:cs="Times New Roman"/>
          <w:sz w:val="24"/>
          <w:szCs w:val="24"/>
        </w:rPr>
        <w:t>я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 w:rsidRPr="006C53A3">
        <w:rPr>
          <w:rFonts w:ascii="Times New Roman" w:hAnsi="Times New Roman" w:cs="Times New Roman"/>
          <w:sz w:val="24"/>
          <w:szCs w:val="24"/>
        </w:rPr>
        <w:t>д</w:t>
      </w:r>
      <w:r w:rsidRPr="006C53A3"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ные места, факты, цитаты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3A3"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</w:t>
      </w:r>
      <w:proofErr w:type="gramEnd"/>
      <w:r w:rsidRPr="006C53A3">
        <w:rPr>
          <w:rFonts w:ascii="Times New Roman" w:hAnsi="Times New Roman" w:cs="Times New Roman"/>
          <w:sz w:val="24"/>
          <w:szCs w:val="24"/>
        </w:rPr>
        <w:t xml:space="preserve"> Выписки представляют собой более сложную форму записи содержания исходного исто</w:t>
      </w:r>
      <w:r w:rsidRPr="006C53A3">
        <w:rPr>
          <w:rFonts w:ascii="Times New Roman" w:hAnsi="Times New Roman" w:cs="Times New Roman"/>
          <w:sz w:val="24"/>
          <w:szCs w:val="24"/>
        </w:rPr>
        <w:t>ч</w:t>
      </w:r>
      <w:r w:rsidRPr="006C53A3"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51E76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1. Чем принципиально отличается кодирование формы речевого сигнала от его п</w:t>
      </w:r>
      <w:r w:rsidRPr="006E4E5D">
        <w:rPr>
          <w:rFonts w:ascii="Times New Roman" w:hAnsi="Times New Roman" w:cs="Times New Roman"/>
          <w:sz w:val="24"/>
          <w:szCs w:val="24"/>
        </w:rPr>
        <w:t>а</w:t>
      </w:r>
      <w:r w:rsidRPr="006E4E5D">
        <w:rPr>
          <w:rFonts w:ascii="Times New Roman" w:hAnsi="Times New Roman" w:cs="Times New Roman"/>
          <w:sz w:val="24"/>
          <w:szCs w:val="24"/>
        </w:rPr>
        <w:t xml:space="preserve">раметрического представления? Укажите характерную черту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вокодерных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2. На какие основные составные части обычно разделяются параметры модели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р</w:t>
      </w:r>
      <w:r w:rsidRPr="006E4E5D">
        <w:rPr>
          <w:rFonts w:ascii="Times New Roman" w:hAnsi="Times New Roman" w:cs="Times New Roman"/>
          <w:sz w:val="24"/>
          <w:szCs w:val="24"/>
        </w:rPr>
        <w:t>е</w:t>
      </w:r>
      <w:r w:rsidRPr="006E4E5D">
        <w:rPr>
          <w:rFonts w:ascii="Times New Roman" w:hAnsi="Times New Roman" w:cs="Times New Roman"/>
          <w:sz w:val="24"/>
          <w:szCs w:val="24"/>
        </w:rPr>
        <w:t>чеобразования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>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3. Что определяют параметры голосового тракта, относящиеся (в модели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речеобр</w:t>
      </w:r>
      <w:r w:rsidRPr="006E4E5D">
        <w:rPr>
          <w:rFonts w:ascii="Times New Roman" w:hAnsi="Times New Roman" w:cs="Times New Roman"/>
          <w:sz w:val="24"/>
          <w:szCs w:val="24"/>
        </w:rPr>
        <w:t>а</w:t>
      </w:r>
      <w:r w:rsidRPr="006E4E5D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>) непосредственно к отдельным звукам речи?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4. Чему равен период локальной стационарности речевого сигнала?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5. Сформулируйте основной принцип линейного предсказания.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6. В чем состоит особенность применения линейного предсказания при параметр</w:t>
      </w:r>
      <w:r w:rsidRPr="006E4E5D">
        <w:rPr>
          <w:rFonts w:ascii="Times New Roman" w:hAnsi="Times New Roman" w:cs="Times New Roman"/>
          <w:sz w:val="24"/>
          <w:szCs w:val="24"/>
        </w:rPr>
        <w:t>и</w:t>
      </w:r>
      <w:r w:rsidRPr="006E4E5D">
        <w:rPr>
          <w:rFonts w:ascii="Times New Roman" w:hAnsi="Times New Roman" w:cs="Times New Roman"/>
          <w:sz w:val="24"/>
          <w:szCs w:val="24"/>
        </w:rPr>
        <w:t>ческом кодировании речевого сигнала?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7. Чем определяется ошибка (остаток) предсказания в методе линейного предсказ</w:t>
      </w:r>
      <w:r w:rsidRPr="006E4E5D">
        <w:rPr>
          <w:rFonts w:ascii="Times New Roman" w:hAnsi="Times New Roman" w:cs="Times New Roman"/>
          <w:sz w:val="24"/>
          <w:szCs w:val="24"/>
        </w:rPr>
        <w:t>а</w:t>
      </w:r>
      <w:r w:rsidRPr="006E4E5D">
        <w:rPr>
          <w:rFonts w:ascii="Times New Roman" w:hAnsi="Times New Roman" w:cs="Times New Roman"/>
          <w:sz w:val="24"/>
          <w:szCs w:val="24"/>
        </w:rPr>
        <w:t>ния?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8. При оценке каких параметров речевого сигнала доминирует линейное предск</w:t>
      </w:r>
      <w:r w:rsidRPr="006E4E5D">
        <w:rPr>
          <w:rFonts w:ascii="Times New Roman" w:hAnsi="Times New Roman" w:cs="Times New Roman"/>
          <w:sz w:val="24"/>
          <w:szCs w:val="24"/>
        </w:rPr>
        <w:t>а</w:t>
      </w:r>
      <w:r w:rsidRPr="006E4E5D">
        <w:rPr>
          <w:rFonts w:ascii="Times New Roman" w:hAnsi="Times New Roman" w:cs="Times New Roman"/>
          <w:sz w:val="24"/>
          <w:szCs w:val="24"/>
        </w:rPr>
        <w:t>зание как метод анализа?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9. Что передается по линии связи при кодировании речи на основе метода линейн</w:t>
      </w:r>
      <w:r w:rsidRPr="006E4E5D">
        <w:rPr>
          <w:rFonts w:ascii="Times New Roman" w:hAnsi="Times New Roman" w:cs="Times New Roman"/>
          <w:sz w:val="24"/>
          <w:szCs w:val="24"/>
        </w:rPr>
        <w:t>о</w:t>
      </w:r>
      <w:r w:rsidRPr="006E4E5D">
        <w:rPr>
          <w:rFonts w:ascii="Times New Roman" w:hAnsi="Times New Roman" w:cs="Times New Roman"/>
          <w:sz w:val="24"/>
          <w:szCs w:val="24"/>
        </w:rPr>
        <w:t>го предсказания?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10. В каких пределах обеспечивается формирование частоты основного тона в р</w:t>
      </w:r>
      <w:r w:rsidRPr="006E4E5D">
        <w:rPr>
          <w:rFonts w:ascii="Times New Roman" w:hAnsi="Times New Roman" w:cs="Times New Roman"/>
          <w:sz w:val="24"/>
          <w:szCs w:val="24"/>
        </w:rPr>
        <w:t>е</w:t>
      </w:r>
      <w:r w:rsidRPr="006E4E5D">
        <w:rPr>
          <w:rFonts w:ascii="Times New Roman" w:hAnsi="Times New Roman" w:cs="Times New Roman"/>
          <w:sz w:val="24"/>
          <w:szCs w:val="24"/>
        </w:rPr>
        <w:t>чевых кодеках?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11. Что представляет собой выходной сигнал фильтра-анализатора с оптимально подобранными параметрами при подаче на его вход речевого сигнала?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12. Чем обеспечивается нужная настройка синтезирующего фильтра?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13. Поясните факт того, что фильтр-анализатор и фильтр-синтезатор являются р</w:t>
      </w:r>
      <w:r w:rsidRPr="006E4E5D">
        <w:rPr>
          <w:rFonts w:ascii="Times New Roman" w:hAnsi="Times New Roman" w:cs="Times New Roman"/>
          <w:sz w:val="24"/>
          <w:szCs w:val="24"/>
        </w:rPr>
        <w:t>е</w:t>
      </w:r>
      <w:r w:rsidRPr="006E4E5D">
        <w:rPr>
          <w:rFonts w:ascii="Times New Roman" w:hAnsi="Times New Roman" w:cs="Times New Roman"/>
          <w:sz w:val="24"/>
          <w:szCs w:val="24"/>
        </w:rPr>
        <w:t>курсивными.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14. В каком блоке определяются коэффициенты предсказания фильтра анализат</w:t>
      </w:r>
      <w:r w:rsidRPr="006E4E5D">
        <w:rPr>
          <w:rFonts w:ascii="Times New Roman" w:hAnsi="Times New Roman" w:cs="Times New Roman"/>
          <w:sz w:val="24"/>
          <w:szCs w:val="24"/>
        </w:rPr>
        <w:t>о</w:t>
      </w:r>
      <w:r w:rsidRPr="006E4E5D">
        <w:rPr>
          <w:rFonts w:ascii="Times New Roman" w:hAnsi="Times New Roman" w:cs="Times New Roman"/>
          <w:sz w:val="24"/>
          <w:szCs w:val="24"/>
        </w:rPr>
        <w:t>ра?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15. Почему цифровой фильтр-анализатор называют инверсным?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16. Какие параметры модели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речеобразования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 xml:space="preserve">  используются в системах кодиров</w:t>
      </w:r>
      <w:r w:rsidRPr="006E4E5D">
        <w:rPr>
          <w:rFonts w:ascii="Times New Roman" w:hAnsi="Times New Roman" w:cs="Times New Roman"/>
          <w:sz w:val="24"/>
          <w:szCs w:val="24"/>
        </w:rPr>
        <w:t>а</w:t>
      </w:r>
      <w:r w:rsidRPr="006E4E5D">
        <w:rPr>
          <w:rFonts w:ascii="Times New Roman" w:hAnsi="Times New Roman" w:cs="Times New Roman"/>
          <w:sz w:val="24"/>
          <w:szCs w:val="24"/>
        </w:rPr>
        <w:t>ния с адаптивным предсказанием?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17. Каков порядок предсказания в формантном анализе?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18. Как используются при кодировании речи кратковременное и долговременное предсказания? Что дает сочетание двух предсказателей?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19. Почему использование остатка предсказания в качестве сигнала возбуждения  недостаточно эффективно?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20. С какими корреляциями связан кратковременный предсказатель?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21. Какую информацию несут коэффициенты частичной корреляции (коэффицие</w:t>
      </w:r>
      <w:r w:rsidRPr="006E4E5D">
        <w:rPr>
          <w:rFonts w:ascii="Times New Roman" w:hAnsi="Times New Roman" w:cs="Times New Roman"/>
          <w:sz w:val="24"/>
          <w:szCs w:val="24"/>
        </w:rPr>
        <w:t>н</w:t>
      </w:r>
      <w:r w:rsidRPr="006E4E5D">
        <w:rPr>
          <w:rFonts w:ascii="Times New Roman" w:hAnsi="Times New Roman" w:cs="Times New Roman"/>
          <w:sz w:val="24"/>
          <w:szCs w:val="24"/>
        </w:rPr>
        <w:t>ты отражения)?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22. В чем состоит главное отличие классических вокодеров от кодеров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AbS-LPC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>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23. Каковы основные положения метода многоимпульсного возбуждения?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24. В чем заключается основное назначение кодовой книги? Какие разновидности кодовых книг вам известны?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25. Сформулируйте основы метода линейного предсказания с кодовым возбужд</w:t>
      </w:r>
      <w:r w:rsidRPr="006E4E5D">
        <w:rPr>
          <w:rFonts w:ascii="Times New Roman" w:hAnsi="Times New Roman" w:cs="Times New Roman"/>
          <w:sz w:val="24"/>
          <w:szCs w:val="24"/>
        </w:rPr>
        <w:t>е</w:t>
      </w:r>
      <w:r w:rsidRPr="006E4E5D">
        <w:rPr>
          <w:rFonts w:ascii="Times New Roman" w:hAnsi="Times New Roman" w:cs="Times New Roman"/>
          <w:sz w:val="24"/>
          <w:szCs w:val="24"/>
        </w:rPr>
        <w:t>нием.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26. Какой метод кодирования речи используется в стандарте GSM FR?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27. Какой метод используется в GSM-кодере речи с половинной скоростью?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lastRenderedPageBreak/>
        <w:t>28. Чем принципиально отличаются кодеки речи стандартов D-AMPS и GSM?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29. В чем заключается роль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постфильтрации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 xml:space="preserve"> на выходе декодера речи?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30. В чем состоит основная трудность создания эффективных речевых кодеков?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31. Как называется алгоритм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полноскоростного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 xml:space="preserve"> кодирования речи в стандарте GSM? 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32. Как осуществляется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предыскажение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 xml:space="preserve"> входного сигнала в блоке предварительной обработки кодера GSM FR? 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33. В чем заключается роль фильтра восприятия?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34. Что представляет собой процедура взвешивания каждого из сегментов входного сигнала?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35. Охарактеризуйте последовательность возбуждения в методе RPE-LTP. 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36. Зачем нужна и что представляет собой процедура децимации отсчетов?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37. Как и с какой целью осуществляется преобразование коэффициентов кратк</w:t>
      </w:r>
      <w:r w:rsidRPr="006E4E5D">
        <w:rPr>
          <w:rFonts w:ascii="Times New Roman" w:hAnsi="Times New Roman" w:cs="Times New Roman"/>
          <w:sz w:val="24"/>
          <w:szCs w:val="24"/>
        </w:rPr>
        <w:t>о</w:t>
      </w:r>
      <w:r w:rsidRPr="006E4E5D">
        <w:rPr>
          <w:rFonts w:ascii="Times New Roman" w:hAnsi="Times New Roman" w:cs="Times New Roman"/>
          <w:sz w:val="24"/>
          <w:szCs w:val="24"/>
        </w:rPr>
        <w:t xml:space="preserve">временного линейного предсказания  кодера GSM FR? 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38. Какую цифровую скорость передачи обеспечивает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полноскоростной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 xml:space="preserve"> кодер стандарта GSM FR?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39. Какой метод кодирования речи используется в GSM-кодере речи с половинной скоростью? 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40. В чем заключаются достоинства и недостатки </w:t>
      </w:r>
      <w:proofErr w:type="spellStart"/>
      <w:r w:rsidRPr="006E4E5D">
        <w:rPr>
          <w:rFonts w:ascii="Times New Roman" w:hAnsi="Times New Roman" w:cs="Times New Roman"/>
          <w:sz w:val="24"/>
          <w:szCs w:val="24"/>
        </w:rPr>
        <w:t>полускоростного</w:t>
      </w:r>
      <w:proofErr w:type="spellEnd"/>
      <w:r w:rsidRPr="006E4E5D">
        <w:rPr>
          <w:rFonts w:ascii="Times New Roman" w:hAnsi="Times New Roman" w:cs="Times New Roman"/>
          <w:sz w:val="24"/>
          <w:szCs w:val="24"/>
        </w:rPr>
        <w:t xml:space="preserve"> кодировании речи стандарта в стандарте GSM HR?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41. С какой целью используется процедура «анализа через синтез» в GSM кодере речи с половинной скоростью?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42. Выбором характеристик какого блока обеспечивается наилучшее субъективное восприятие синтезируемого речевого сигнала?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43. Какой метод кодирования речи используется в основе EFR-кодера с улучше</w:t>
      </w:r>
      <w:r w:rsidRPr="006E4E5D">
        <w:rPr>
          <w:rFonts w:ascii="Times New Roman" w:hAnsi="Times New Roman" w:cs="Times New Roman"/>
          <w:sz w:val="24"/>
          <w:szCs w:val="24"/>
        </w:rPr>
        <w:t>н</w:t>
      </w:r>
      <w:r w:rsidRPr="006E4E5D">
        <w:rPr>
          <w:rFonts w:ascii="Times New Roman" w:hAnsi="Times New Roman" w:cs="Times New Roman"/>
          <w:sz w:val="24"/>
          <w:szCs w:val="24"/>
        </w:rPr>
        <w:t xml:space="preserve">ным кодированием речи? </w:t>
      </w:r>
    </w:p>
    <w:p w:rsidR="006E4E5D" w:rsidRPr="006E4E5D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 xml:space="preserve">44. На какой основе реализован синтезирующий LTP-фильтр в EFR-кодере GSM с улучшенным кодированием речи? </w:t>
      </w:r>
    </w:p>
    <w:p w:rsidR="000C73B2" w:rsidRPr="006C53A3" w:rsidRDefault="006E4E5D" w:rsidP="006E4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5D">
        <w:rPr>
          <w:rFonts w:ascii="Times New Roman" w:hAnsi="Times New Roman" w:cs="Times New Roman"/>
          <w:sz w:val="24"/>
          <w:szCs w:val="24"/>
        </w:rPr>
        <w:t>45. Какая процедура используется для поиска оптимального вектора возбуждения в кодовой книге?</w:t>
      </w:r>
      <w:bookmarkStart w:id="0" w:name="_GoBack"/>
      <w:bookmarkEnd w:id="0"/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7F4AED" w:rsidRPr="007F4AED" w:rsidRDefault="007F4AED" w:rsidP="007F4A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AED">
        <w:rPr>
          <w:rFonts w:ascii="Times New Roman" w:hAnsi="Times New Roman" w:cs="Times New Roman"/>
          <w:sz w:val="24"/>
          <w:szCs w:val="24"/>
        </w:rPr>
        <w:t>1. Устройства преобразования и обработки информации в системах под</w:t>
      </w:r>
      <w:r>
        <w:rPr>
          <w:rFonts w:ascii="Times New Roman" w:hAnsi="Times New Roman" w:cs="Times New Roman"/>
          <w:sz w:val="24"/>
          <w:szCs w:val="24"/>
        </w:rPr>
        <w:t>вижной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диосвязи: </w:t>
      </w:r>
      <w:r w:rsidRPr="007F4AED">
        <w:rPr>
          <w:rFonts w:ascii="Times New Roman" w:hAnsi="Times New Roman" w:cs="Times New Roman"/>
          <w:sz w:val="24"/>
          <w:szCs w:val="24"/>
        </w:rPr>
        <w:t xml:space="preserve">методические указания к лабораторным работам / </w:t>
      </w:r>
      <w:proofErr w:type="spellStart"/>
      <w:r w:rsidRPr="007F4AED">
        <w:rPr>
          <w:rFonts w:ascii="Times New Roman" w:hAnsi="Times New Roman" w:cs="Times New Roman"/>
          <w:sz w:val="24"/>
          <w:szCs w:val="24"/>
        </w:rPr>
        <w:t>Ряз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Ун-т; сост. </w:t>
      </w:r>
      <w:proofErr w:type="spellStart"/>
      <w:r w:rsidRPr="007F4AED">
        <w:rPr>
          <w:rFonts w:ascii="Times New Roman" w:hAnsi="Times New Roman" w:cs="Times New Roman"/>
          <w:sz w:val="24"/>
          <w:szCs w:val="24"/>
        </w:rPr>
        <w:t>В.А.Волченков</w:t>
      </w:r>
      <w:proofErr w:type="spellEnd"/>
      <w:r w:rsidRPr="007F4AED">
        <w:rPr>
          <w:rFonts w:ascii="Times New Roman" w:hAnsi="Times New Roman" w:cs="Times New Roman"/>
          <w:sz w:val="24"/>
          <w:szCs w:val="24"/>
        </w:rPr>
        <w:t>. Рязань, 2019. 56 с., инв. №5348.</w:t>
      </w:r>
    </w:p>
    <w:p w:rsidR="007F4AED" w:rsidRPr="007F4AED" w:rsidRDefault="007F4AED" w:rsidP="007F4A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AED">
        <w:rPr>
          <w:rFonts w:ascii="Times New Roman" w:hAnsi="Times New Roman" w:cs="Times New Roman"/>
          <w:sz w:val="24"/>
          <w:szCs w:val="24"/>
        </w:rPr>
        <w:t xml:space="preserve">2. Устройства преобразования и обработки информации в </w:t>
      </w:r>
      <w:r>
        <w:rPr>
          <w:rFonts w:ascii="Times New Roman" w:hAnsi="Times New Roman" w:cs="Times New Roman"/>
          <w:sz w:val="24"/>
          <w:szCs w:val="24"/>
        </w:rPr>
        <w:t xml:space="preserve">системах подвижной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диосвя-зи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4AED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(</w:t>
      </w:r>
      <w:proofErr w:type="spellStart"/>
      <w:r w:rsidRPr="007F4AED">
        <w:rPr>
          <w:rFonts w:ascii="Times New Roman" w:hAnsi="Times New Roman" w:cs="Times New Roman"/>
          <w:sz w:val="24"/>
          <w:szCs w:val="24"/>
        </w:rPr>
        <w:t>рукописн</w:t>
      </w:r>
      <w:proofErr w:type="spellEnd"/>
      <w:r w:rsidRPr="007F4AED">
        <w:rPr>
          <w:rFonts w:ascii="Times New Roman" w:hAnsi="Times New Roman" w:cs="Times New Roman"/>
          <w:sz w:val="24"/>
          <w:szCs w:val="24"/>
        </w:rPr>
        <w:t>.). Студентам пр</w:t>
      </w:r>
      <w:r w:rsidRPr="007F4AED">
        <w:rPr>
          <w:rFonts w:ascii="Times New Roman" w:hAnsi="Times New Roman" w:cs="Times New Roman"/>
          <w:sz w:val="24"/>
          <w:szCs w:val="24"/>
        </w:rPr>
        <w:t>е</w:t>
      </w:r>
      <w:r w:rsidRPr="007F4AED">
        <w:rPr>
          <w:rFonts w:ascii="Times New Roman" w:hAnsi="Times New Roman" w:cs="Times New Roman"/>
          <w:sz w:val="24"/>
          <w:szCs w:val="24"/>
        </w:rPr>
        <w:t>доставляются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AED"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0C73B2" w:rsidRPr="006C53A3" w:rsidRDefault="007F4AED" w:rsidP="007F4A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AED">
        <w:rPr>
          <w:rFonts w:ascii="Times New Roman" w:hAnsi="Times New Roman" w:cs="Times New Roman"/>
          <w:sz w:val="24"/>
          <w:szCs w:val="24"/>
        </w:rPr>
        <w:t xml:space="preserve">3. Устройства преобразования и обработки информации в </w:t>
      </w:r>
      <w:r>
        <w:rPr>
          <w:rFonts w:ascii="Times New Roman" w:hAnsi="Times New Roman" w:cs="Times New Roman"/>
          <w:sz w:val="24"/>
          <w:szCs w:val="24"/>
        </w:rPr>
        <w:t>системах подвижной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диосвязи: </w:t>
      </w:r>
      <w:r w:rsidRPr="007F4AED">
        <w:rPr>
          <w:rFonts w:ascii="Times New Roman" w:hAnsi="Times New Roman" w:cs="Times New Roman"/>
          <w:sz w:val="24"/>
          <w:szCs w:val="24"/>
        </w:rPr>
        <w:t>методические указания к курсовому проекту (</w:t>
      </w:r>
      <w:proofErr w:type="spellStart"/>
      <w:r w:rsidRPr="007F4AED">
        <w:rPr>
          <w:rFonts w:ascii="Times New Roman" w:hAnsi="Times New Roman" w:cs="Times New Roman"/>
          <w:sz w:val="24"/>
          <w:szCs w:val="24"/>
        </w:rPr>
        <w:t>рукописн</w:t>
      </w:r>
      <w:proofErr w:type="spellEnd"/>
      <w:r w:rsidRPr="007F4AED">
        <w:rPr>
          <w:rFonts w:ascii="Times New Roman" w:hAnsi="Times New Roman" w:cs="Times New Roman"/>
          <w:sz w:val="24"/>
          <w:szCs w:val="24"/>
        </w:rPr>
        <w:t>.). Студентам предоста</w:t>
      </w:r>
      <w:r w:rsidRPr="007F4AED">
        <w:rPr>
          <w:rFonts w:ascii="Times New Roman" w:hAnsi="Times New Roman" w:cs="Times New Roman"/>
          <w:sz w:val="24"/>
          <w:szCs w:val="24"/>
        </w:rPr>
        <w:t>в</w:t>
      </w:r>
      <w:r w:rsidRPr="007F4AED">
        <w:rPr>
          <w:rFonts w:ascii="Times New Roman" w:hAnsi="Times New Roman" w:cs="Times New Roman"/>
          <w:sz w:val="24"/>
          <w:szCs w:val="24"/>
        </w:rPr>
        <w:t>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AED">
        <w:rPr>
          <w:rFonts w:ascii="Times New Roman" w:hAnsi="Times New Roman" w:cs="Times New Roman"/>
          <w:sz w:val="24"/>
          <w:szCs w:val="24"/>
        </w:rPr>
        <w:t>электронном виде.</w:t>
      </w:r>
    </w:p>
    <w:sectPr w:rsidR="000C73B2" w:rsidRPr="006C53A3" w:rsidSect="0039756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DC" w:rsidRDefault="00507ADC" w:rsidP="0039756D">
      <w:pPr>
        <w:spacing w:after="0" w:line="240" w:lineRule="auto"/>
      </w:pPr>
      <w:r>
        <w:separator/>
      </w:r>
    </w:p>
  </w:endnote>
  <w:endnote w:type="continuationSeparator" w:id="0">
    <w:p w:rsidR="00507ADC" w:rsidRDefault="00507ADC" w:rsidP="003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65200"/>
      <w:docPartObj>
        <w:docPartGallery w:val="Page Numbers (Bottom of Page)"/>
        <w:docPartUnique/>
      </w:docPartObj>
    </w:sdtPr>
    <w:sdtContent>
      <w:p w:rsidR="006C53A3" w:rsidRDefault="00B40FBE">
        <w:pPr>
          <w:pStyle w:val="a5"/>
          <w:jc w:val="center"/>
        </w:pPr>
        <w:r>
          <w:fldChar w:fldCharType="begin"/>
        </w:r>
        <w:r w:rsidR="008F45FE">
          <w:instrText>PAGE   \* MERGEFORMAT</w:instrText>
        </w:r>
        <w:r>
          <w:fldChar w:fldCharType="separate"/>
        </w:r>
        <w:r w:rsidR="006756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3A3" w:rsidRDefault="006C5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DC" w:rsidRDefault="00507ADC" w:rsidP="0039756D">
      <w:pPr>
        <w:spacing w:after="0" w:line="240" w:lineRule="auto"/>
      </w:pPr>
      <w:r>
        <w:separator/>
      </w:r>
    </w:p>
  </w:footnote>
  <w:footnote w:type="continuationSeparator" w:id="0">
    <w:p w:rsidR="00507ADC" w:rsidRDefault="00507ADC" w:rsidP="0039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6E"/>
    <w:rsid w:val="000C73B2"/>
    <w:rsid w:val="002275CD"/>
    <w:rsid w:val="002666E7"/>
    <w:rsid w:val="002A63FB"/>
    <w:rsid w:val="002C09E4"/>
    <w:rsid w:val="003711B6"/>
    <w:rsid w:val="0039756D"/>
    <w:rsid w:val="003B1F02"/>
    <w:rsid w:val="00507ADC"/>
    <w:rsid w:val="00524050"/>
    <w:rsid w:val="005C44BD"/>
    <w:rsid w:val="00651E76"/>
    <w:rsid w:val="00665EA4"/>
    <w:rsid w:val="0067564C"/>
    <w:rsid w:val="006C53A3"/>
    <w:rsid w:val="006E4E5D"/>
    <w:rsid w:val="007E211A"/>
    <w:rsid w:val="007F4AED"/>
    <w:rsid w:val="0086673A"/>
    <w:rsid w:val="0087056B"/>
    <w:rsid w:val="008F45FE"/>
    <w:rsid w:val="009509B6"/>
    <w:rsid w:val="00AE2F1D"/>
    <w:rsid w:val="00B10C7A"/>
    <w:rsid w:val="00B40FBE"/>
    <w:rsid w:val="00CC6A2C"/>
    <w:rsid w:val="00CD2E67"/>
    <w:rsid w:val="00D17A26"/>
    <w:rsid w:val="00D919CE"/>
    <w:rsid w:val="00DD544C"/>
    <w:rsid w:val="00F2216E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6D"/>
  </w:style>
  <w:style w:type="paragraph" w:styleId="a5">
    <w:name w:val="footer"/>
    <w:basedOn w:val="a"/>
    <w:link w:val="a6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6D"/>
  </w:style>
  <w:style w:type="character" w:styleId="a7">
    <w:name w:val="Hyperlink"/>
    <w:basedOn w:val="a0"/>
    <w:uiPriority w:val="99"/>
    <w:unhideWhenUsed/>
    <w:rsid w:val="003711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5961-1CDF-4DA1-87B6-BC3D761E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Lightstream</cp:lastModifiedBy>
  <cp:revision>4</cp:revision>
  <dcterms:created xsi:type="dcterms:W3CDTF">2021-11-02T17:45:00Z</dcterms:created>
  <dcterms:modified xsi:type="dcterms:W3CDTF">2023-07-21T12:53:00Z</dcterms:modified>
</cp:coreProperties>
</file>