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362D3C" w:rsidRPr="00273FCC" w:rsidRDefault="00273FCC" w:rsidP="00273FCC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i/>
          <w:color w:val="000000"/>
          <w:sz w:val="40"/>
          <w:szCs w:val="40"/>
        </w:rPr>
      </w:pPr>
      <w:bookmarkStart w:id="0" w:name="_GoBack"/>
      <w:r w:rsidRPr="00273FCC">
        <w:rPr>
          <w:b/>
          <w:bCs/>
          <w:i/>
          <w:color w:val="000000"/>
          <w:sz w:val="40"/>
          <w:szCs w:val="40"/>
        </w:rPr>
        <w:t>Б</w:t>
      </w:r>
      <w:proofErr w:type="gramStart"/>
      <w:r w:rsidRPr="00273FCC">
        <w:rPr>
          <w:b/>
          <w:bCs/>
          <w:i/>
          <w:color w:val="000000"/>
          <w:sz w:val="40"/>
          <w:szCs w:val="40"/>
        </w:rPr>
        <w:t>1</w:t>
      </w:r>
      <w:proofErr w:type="gramEnd"/>
      <w:r w:rsidRPr="00273FCC">
        <w:rPr>
          <w:b/>
          <w:bCs/>
          <w:i/>
          <w:color w:val="000000"/>
          <w:sz w:val="40"/>
          <w:szCs w:val="40"/>
        </w:rPr>
        <w:t>.В.ДВ.01.02 « Функциональное программирование»</w:t>
      </w:r>
    </w:p>
    <w:bookmarkEnd w:id="0"/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4772EE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</w:t>
      </w:r>
      <w:r>
        <w:rPr>
          <w:sz w:val="28"/>
          <w:szCs w:val="28"/>
          <w:lang w:val="ru-RU"/>
        </w:rPr>
        <w:lastRenderedPageBreak/>
        <w:t xml:space="preserve">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</w:t>
      </w:r>
      <w:r w:rsidR="00280138">
        <w:rPr>
          <w:sz w:val="28"/>
          <w:szCs w:val="28"/>
        </w:rPr>
        <w:lastRenderedPageBreak/>
        <w:t>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</w:t>
      </w:r>
      <w:r w:rsidRPr="00980D49">
        <w:rPr>
          <w:sz w:val="28"/>
          <w:szCs w:val="28"/>
          <w:lang w:val="ru-RU"/>
        </w:rPr>
        <w:lastRenderedPageBreak/>
        <w:t>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</w:t>
      </w:r>
      <w:r w:rsidRPr="00840A16">
        <w:rPr>
          <w:sz w:val="28"/>
          <w:szCs w:val="28"/>
          <w:lang w:val="ru-RU"/>
        </w:rPr>
        <w:lastRenderedPageBreak/>
        <w:t xml:space="preserve">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273FCC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273FCC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273FCC">
        <w:rPr>
          <w:sz w:val="28"/>
          <w:szCs w:val="28"/>
        </w:rPr>
        <w:t xml:space="preserve">1. </w:t>
      </w:r>
      <w:r w:rsidR="00273FCC" w:rsidRPr="00273FCC">
        <w:rPr>
          <w:color w:val="000000"/>
          <w:sz w:val="28"/>
          <w:szCs w:val="28"/>
        </w:rPr>
        <w:t>Функциональная парадигма в программировании.</w:t>
      </w:r>
    </w:p>
    <w:p w:rsidR="00DA7969" w:rsidRPr="00273FCC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273FCC">
        <w:rPr>
          <w:sz w:val="28"/>
          <w:szCs w:val="28"/>
        </w:rPr>
        <w:t xml:space="preserve">2. </w:t>
      </w:r>
      <w:r w:rsidR="00273FCC" w:rsidRPr="00273FCC">
        <w:rPr>
          <w:color w:val="000000"/>
          <w:sz w:val="28"/>
          <w:szCs w:val="28"/>
        </w:rPr>
        <w:t>Синтаксис функции в языке программирования.</w:t>
      </w:r>
    </w:p>
    <w:p w:rsidR="00DA7969" w:rsidRPr="00273FCC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273FCC">
        <w:rPr>
          <w:sz w:val="28"/>
          <w:szCs w:val="28"/>
          <w:lang w:val="ru-RU"/>
        </w:rPr>
        <w:t xml:space="preserve">3. </w:t>
      </w:r>
      <w:r w:rsidR="00273FCC" w:rsidRPr="004772EE">
        <w:rPr>
          <w:sz w:val="28"/>
          <w:szCs w:val="28"/>
          <w:lang w:val="ru-RU"/>
        </w:rPr>
        <w:t>Перегрузка функций</w:t>
      </w:r>
      <w:r w:rsidR="00273FCC" w:rsidRPr="00273FCC">
        <w:rPr>
          <w:sz w:val="28"/>
          <w:szCs w:val="28"/>
          <w:lang w:val="ru-RU"/>
        </w:rPr>
        <w:t>.</w:t>
      </w:r>
    </w:p>
    <w:p w:rsidR="00DA7969" w:rsidRPr="00273FCC" w:rsidRDefault="00DA7969" w:rsidP="00273FCC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273FCC">
        <w:rPr>
          <w:rFonts w:eastAsia="Calibri"/>
          <w:sz w:val="28"/>
          <w:szCs w:val="28"/>
          <w:lang w:val="ru-RU" w:eastAsia="ru-RU"/>
        </w:rPr>
        <w:t xml:space="preserve">4. </w:t>
      </w:r>
      <w:r w:rsidR="00273FCC" w:rsidRPr="004772EE">
        <w:rPr>
          <w:sz w:val="28"/>
          <w:szCs w:val="28"/>
          <w:lang w:val="ru-RU"/>
        </w:rPr>
        <w:t>Библиотеки функций</w:t>
      </w:r>
      <w:r w:rsidR="00273FCC" w:rsidRPr="00273FCC">
        <w:rPr>
          <w:sz w:val="28"/>
          <w:szCs w:val="28"/>
          <w:lang w:val="ru-RU"/>
        </w:rPr>
        <w:t>.</w:t>
      </w:r>
    </w:p>
    <w:p w:rsidR="00273FCC" w:rsidRPr="00273FCC" w:rsidRDefault="00273FCC" w:rsidP="00273FCC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273FCC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73FCC">
        <w:rPr>
          <w:sz w:val="28"/>
          <w:szCs w:val="28"/>
          <w:lang w:val="ru-RU"/>
        </w:rPr>
        <w:t xml:space="preserve">1. </w:t>
      </w:r>
      <w:r w:rsidR="00273FCC" w:rsidRPr="00273FCC">
        <w:rPr>
          <w:sz w:val="28"/>
          <w:szCs w:val="28"/>
          <w:lang w:val="ru-RU"/>
        </w:rPr>
        <w:t>Галкина М. Ю. Функциональное и логическое программирование</w:t>
      </w:r>
      <w:proofErr w:type="gramStart"/>
      <w:r w:rsidR="00273FCC" w:rsidRPr="00273FCC">
        <w:rPr>
          <w:sz w:val="28"/>
          <w:szCs w:val="28"/>
          <w:lang w:val="ru-RU"/>
        </w:rPr>
        <w:t xml:space="preserve"> :</w:t>
      </w:r>
      <w:proofErr w:type="gramEnd"/>
      <w:r w:rsidR="00273FCC" w:rsidRPr="00273FCC">
        <w:rPr>
          <w:sz w:val="28"/>
          <w:szCs w:val="28"/>
          <w:lang w:val="ru-RU"/>
        </w:rPr>
        <w:t xml:space="preserve"> практикум / Новосибирск: Сибирский государстве</w:t>
      </w:r>
      <w:r w:rsidR="00273FCC">
        <w:rPr>
          <w:sz w:val="28"/>
          <w:szCs w:val="28"/>
          <w:lang w:val="ru-RU"/>
        </w:rPr>
        <w:t>нный университет телекоммуника</w:t>
      </w:r>
      <w:r w:rsidR="00273FCC" w:rsidRPr="00273FCC">
        <w:rPr>
          <w:sz w:val="28"/>
          <w:szCs w:val="28"/>
          <w:lang w:val="ru-RU"/>
        </w:rPr>
        <w:t xml:space="preserve">ций и информатики, 2008, 107 </w:t>
      </w:r>
      <w:proofErr w:type="gramStart"/>
      <w:r w:rsidR="00273FCC" w:rsidRPr="00273FCC">
        <w:rPr>
          <w:sz w:val="28"/>
          <w:szCs w:val="28"/>
          <w:lang w:val="ru-RU"/>
        </w:rPr>
        <w:t>с</w:t>
      </w:r>
      <w:proofErr w:type="gramEnd"/>
      <w:r w:rsidR="00273FCC" w:rsidRPr="00273FCC">
        <w:rPr>
          <w:sz w:val="28"/>
          <w:szCs w:val="28"/>
          <w:lang w:val="ru-RU"/>
        </w:rPr>
        <w:t>.</w:t>
      </w:r>
    </w:p>
    <w:p w:rsidR="00AA0B8F" w:rsidRPr="00273FCC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73FCC">
        <w:rPr>
          <w:sz w:val="28"/>
          <w:szCs w:val="28"/>
          <w:lang w:val="ru-RU"/>
        </w:rPr>
        <w:t xml:space="preserve">2. </w:t>
      </w:r>
      <w:r w:rsidR="00273FCC" w:rsidRPr="00273FCC">
        <w:rPr>
          <w:sz w:val="28"/>
          <w:szCs w:val="28"/>
        </w:rPr>
        <w:t> </w:t>
      </w:r>
      <w:r w:rsidR="00273FCC" w:rsidRPr="00273FCC">
        <w:rPr>
          <w:sz w:val="28"/>
          <w:szCs w:val="28"/>
          <w:lang w:val="ru-RU"/>
        </w:rPr>
        <w:t xml:space="preserve">Кауфман В. Ш. Языки программирования. Концепции и принципы / </w:t>
      </w:r>
      <w:r w:rsidR="00273FCC">
        <w:rPr>
          <w:sz w:val="28"/>
          <w:szCs w:val="28"/>
          <w:lang w:val="ru-RU"/>
        </w:rPr>
        <w:t>Саратов: Профобразован</w:t>
      </w:r>
      <w:r w:rsidR="00273FCC" w:rsidRPr="00273FCC">
        <w:rPr>
          <w:sz w:val="28"/>
          <w:szCs w:val="28"/>
          <w:lang w:val="ru-RU"/>
        </w:rPr>
        <w:t>ие, 2019, 464 с.</w:t>
      </w:r>
    </w:p>
    <w:p w:rsidR="00AA0B8F" w:rsidRPr="00273FCC" w:rsidRDefault="00273FCC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73FCC">
        <w:rPr>
          <w:sz w:val="28"/>
          <w:szCs w:val="28"/>
          <w:lang w:val="ru-RU"/>
        </w:rPr>
        <w:t>3. Конева С. И. Функциональное программирование. Ч.1 : учебное пособие / Ростов-н</w:t>
      </w:r>
      <w:proofErr w:type="gramStart"/>
      <w:r w:rsidRPr="00273FCC">
        <w:rPr>
          <w:sz w:val="28"/>
          <w:szCs w:val="28"/>
          <w:lang w:val="ru-RU"/>
        </w:rPr>
        <w:t>а-</w:t>
      </w:r>
      <w:proofErr w:type="gramEnd"/>
      <w:r w:rsidRPr="00273FCC">
        <w:rPr>
          <w:sz w:val="28"/>
          <w:szCs w:val="28"/>
          <w:lang w:val="ru-RU"/>
        </w:rPr>
        <w:t xml:space="preserve"> Дону: Север</w:t>
      </w:r>
      <w:proofErr w:type="gramStart"/>
      <w:r w:rsidRPr="00273FCC">
        <w:rPr>
          <w:sz w:val="28"/>
          <w:szCs w:val="28"/>
          <w:lang w:val="ru-RU"/>
        </w:rPr>
        <w:t>о-</w:t>
      </w:r>
      <w:proofErr w:type="gramEnd"/>
      <w:r w:rsidRPr="00273FCC">
        <w:rPr>
          <w:sz w:val="28"/>
          <w:szCs w:val="28"/>
          <w:lang w:val="ru-RU"/>
        </w:rPr>
        <w:t xml:space="preserve"> Кавказский филиал Московского технического университета связи и информатики, 2018, 53 с.</w:t>
      </w:r>
    </w:p>
    <w:p w:rsidR="00273FCC" w:rsidRPr="00273FCC" w:rsidRDefault="00273FCC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73FCC">
        <w:rPr>
          <w:sz w:val="28"/>
          <w:szCs w:val="28"/>
          <w:lang w:val="ru-RU"/>
        </w:rPr>
        <w:t xml:space="preserve">4. Козырева Г. Ф. </w:t>
      </w:r>
      <w:r w:rsidRPr="00273FCC">
        <w:rPr>
          <w:sz w:val="28"/>
          <w:szCs w:val="28"/>
        </w:rPr>
        <w:t> </w:t>
      </w:r>
      <w:r w:rsidRPr="00273FCC">
        <w:rPr>
          <w:sz w:val="28"/>
          <w:szCs w:val="28"/>
          <w:lang w:val="ru-RU"/>
        </w:rPr>
        <w:t>Функциональное и логическое программирование : учебн</w:t>
      </w:r>
      <w:proofErr w:type="gramStart"/>
      <w:r w:rsidRPr="00273FCC">
        <w:rPr>
          <w:sz w:val="28"/>
          <w:szCs w:val="28"/>
          <w:lang w:val="ru-RU"/>
        </w:rPr>
        <w:t>о-</w:t>
      </w:r>
      <w:proofErr w:type="gramEnd"/>
      <w:r w:rsidRPr="00273FCC">
        <w:rPr>
          <w:sz w:val="28"/>
          <w:szCs w:val="28"/>
          <w:lang w:val="ru-RU"/>
        </w:rPr>
        <w:t xml:space="preserve"> методическое пособие / Саратов: </w:t>
      </w:r>
      <w:proofErr w:type="gramStart"/>
      <w:r w:rsidRPr="00273FCC">
        <w:rPr>
          <w:sz w:val="28"/>
          <w:szCs w:val="28"/>
          <w:lang w:val="ru-RU"/>
        </w:rPr>
        <w:t>Ай</w:t>
      </w:r>
      <w:proofErr w:type="gramEnd"/>
      <w:r w:rsidRPr="00273FCC">
        <w:rPr>
          <w:sz w:val="28"/>
          <w:szCs w:val="28"/>
          <w:lang w:val="ru-RU"/>
        </w:rPr>
        <w:t xml:space="preserve"> Пи Эр Медиа, 2018, 120 с.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FD4" w:rsidRDefault="00557FD4" w:rsidP="00350A5F">
      <w:r>
        <w:separator/>
      </w:r>
    </w:p>
  </w:endnote>
  <w:endnote w:type="continuationSeparator" w:id="0">
    <w:p w:rsidR="00557FD4" w:rsidRDefault="00557FD4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FD4" w:rsidRDefault="00557FD4" w:rsidP="00350A5F">
      <w:r>
        <w:separator/>
      </w:r>
    </w:p>
  </w:footnote>
  <w:footnote w:type="continuationSeparator" w:id="0">
    <w:p w:rsidR="00557FD4" w:rsidRDefault="00557FD4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AD7368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4772EE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AD7368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4772EE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3FCC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772EE"/>
    <w:rsid w:val="00491C5D"/>
    <w:rsid w:val="004E01E2"/>
    <w:rsid w:val="004E38C9"/>
    <w:rsid w:val="004F13CB"/>
    <w:rsid w:val="005309D8"/>
    <w:rsid w:val="00557FD4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C4C81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D7368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</cp:revision>
  <dcterms:created xsi:type="dcterms:W3CDTF">2021-07-08T13:48:00Z</dcterms:created>
  <dcterms:modified xsi:type="dcterms:W3CDTF">2023-07-19T12:19:00Z</dcterms:modified>
</cp:coreProperties>
</file>