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A" w:rsidRPr="0001389A" w:rsidRDefault="0001389A" w:rsidP="0001389A">
      <w:pPr>
        <w:pStyle w:val="aa"/>
        <w:jc w:val="center"/>
        <w:rPr>
          <w:i w:val="0"/>
          <w:color w:val="000000"/>
          <w:szCs w:val="24"/>
        </w:rPr>
      </w:pPr>
      <w:bookmarkStart w:id="0" w:name="_GoBack"/>
      <w:bookmarkEnd w:id="0"/>
      <w:r w:rsidRPr="0001389A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14063" w:rsidRPr="0001389A" w:rsidRDefault="0001389A" w:rsidP="0001389A">
      <w:pPr>
        <w:pStyle w:val="aa"/>
        <w:ind w:firstLine="0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>РОССИЙСКОЙ ФЕДЕРАЦИИ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</w:t>
      </w:r>
      <w:r w:rsidR="0001389A">
        <w:rPr>
          <w:rFonts w:ascii="Times New Roman" w:hAnsi="Times New Roman" w:cs="Times New Roman"/>
          <w:sz w:val="24"/>
        </w:rPr>
        <w:t xml:space="preserve"> </w:t>
      </w:r>
      <w:r w:rsidR="0001389A" w:rsidRPr="0001389A">
        <w:rPr>
          <w:rFonts w:ascii="Times New Roman" w:hAnsi="Times New Roman" w:cs="Times New Roman"/>
          <w:sz w:val="24"/>
        </w:rPr>
        <w:t>ИМЕНИ В.Ф. УТКИНА</w:t>
      </w:r>
      <w:r>
        <w:rPr>
          <w:rFonts w:ascii="Times New Roman" w:hAnsi="Times New Roman" w:cs="Times New Roman"/>
          <w:sz w:val="24"/>
        </w:rPr>
        <w:t>»</w:t>
      </w:r>
    </w:p>
    <w:p w:rsidR="00014063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14063" w:rsidRDefault="00014063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14063" w:rsidRPr="0001389A" w:rsidRDefault="00014063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760857" w:rsidRPr="00760857">
        <w:rPr>
          <w:rFonts w:ascii="Times New Roman" w:hAnsi="Times New Roman"/>
          <w:b/>
          <w:sz w:val="32"/>
          <w:szCs w:val="32"/>
        </w:rPr>
        <w:t>Кодеки сигналов в МТКС</w:t>
      </w:r>
      <w:r>
        <w:rPr>
          <w:rFonts w:ascii="Times New Roman" w:hAnsi="Times New Roman"/>
          <w:sz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Pr="00760857" w:rsidRDefault="00BD71CF" w:rsidP="007608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подготовки </w:t>
      </w:r>
      <w:r w:rsidR="00760857" w:rsidRPr="00760857">
        <w:rPr>
          <w:rFonts w:ascii="Times New Roman" w:hAnsi="Times New Roman"/>
          <w:sz w:val="28"/>
        </w:rPr>
        <w:t>11.03.02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60857" w:rsidRPr="00760857">
        <w:rPr>
          <w:rFonts w:ascii="Times New Roman" w:hAnsi="Times New Roman"/>
          <w:sz w:val="28"/>
          <w:szCs w:val="28"/>
        </w:rPr>
        <w:t>Инфокоммуникационные технологии и системы связи</w:t>
      </w:r>
      <w:r>
        <w:rPr>
          <w:rFonts w:ascii="Times New Roman" w:hAnsi="Times New Roman"/>
          <w:sz w:val="28"/>
        </w:rPr>
        <w:t>»</w:t>
      </w:r>
    </w:p>
    <w:p w:rsidR="0001389A" w:rsidRDefault="0001389A">
      <w:pPr>
        <w:jc w:val="center"/>
      </w:pPr>
    </w:p>
    <w:p w:rsidR="0001389A" w:rsidRPr="0001389A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014063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Сети, системы и устройства телекоммуникаций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Квалификация (степень) вып</w:t>
      </w:r>
      <w:r w:rsidR="00BD71CF">
        <w:rPr>
          <w:rFonts w:ascii="Times New Roman" w:hAnsi="Times New Roman"/>
          <w:sz w:val="28"/>
        </w:rPr>
        <w:t xml:space="preserve">ускника – </w:t>
      </w:r>
      <w:r w:rsidR="00760857" w:rsidRPr="00760857">
        <w:rPr>
          <w:rFonts w:ascii="Times New Roman" w:hAnsi="Times New Roman"/>
          <w:sz w:val="28"/>
        </w:rPr>
        <w:t>Бакалавриат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 xml:space="preserve">Форма </w:t>
      </w:r>
      <w:r w:rsidR="00981501">
        <w:rPr>
          <w:rFonts w:ascii="Times New Roman" w:hAnsi="Times New Roman"/>
          <w:sz w:val="28"/>
        </w:rPr>
        <w:t>обучения -</w:t>
      </w:r>
      <w:r>
        <w:rPr>
          <w:rFonts w:ascii="Times New Roman" w:hAnsi="Times New Roman"/>
          <w:sz w:val="28"/>
        </w:rPr>
        <w:t xml:space="preserve"> очная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389A">
      <w:pPr>
        <w:jc w:val="center"/>
      </w:pPr>
      <w:r>
        <w:rPr>
          <w:rFonts w:ascii="Times New Roman" w:hAnsi="Times New Roman"/>
          <w:sz w:val="28"/>
        </w:rPr>
        <w:t>Рязань 202</w:t>
      </w:r>
      <w:r w:rsidR="00904BB0">
        <w:rPr>
          <w:rFonts w:ascii="Times New Roman" w:hAnsi="Times New Roman"/>
          <w:sz w:val="28"/>
        </w:rPr>
        <w:t>3</w:t>
      </w:r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</w:p>
    <w:p w:rsidR="00981501" w:rsidRDefault="00981501" w:rsidP="0098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Перечень компетенций</w:t>
      </w:r>
    </w:p>
    <w:p w:rsidR="00014063" w:rsidRPr="00981501" w:rsidRDefault="00981501" w:rsidP="00981501">
      <w:pPr>
        <w:suppressAutoHyphens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81501">
        <w:rPr>
          <w:rFonts w:ascii="Times New Roman" w:hAnsi="Times New Roman"/>
          <w:sz w:val="28"/>
          <w:szCs w:val="28"/>
          <w:lang w:eastAsia="ru-RU"/>
        </w:rPr>
        <w:t>ПК-4.1. Организует и контролирует работы по сопровождению узлов радиоэлектронных систем и комплексов.</w:t>
      </w: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724E07" w:rsidRPr="00724E07" w:rsidRDefault="00981501" w:rsidP="00724E07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724E07" w:rsidRPr="00724E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24E07" w:rsidRPr="00724E07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724E07" w:rsidRPr="00724E07" w:rsidRDefault="00724E07" w:rsidP="0072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E07" w:rsidRPr="00724E07" w:rsidRDefault="00981501" w:rsidP="00724E0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</w:t>
      </w:r>
      <w:r w:rsidR="00724E07" w:rsidRPr="00724E07">
        <w:rPr>
          <w:rFonts w:ascii="Times New Roman" w:hAnsi="Times New Roman"/>
          <w:b/>
          <w:sz w:val="28"/>
          <w:szCs w:val="28"/>
        </w:rPr>
        <w:t>.1 Лабораторная работа</w:t>
      </w:r>
    </w:p>
    <w:p w:rsidR="00724E07" w:rsidRPr="00724E07" w:rsidRDefault="00724E07" w:rsidP="0072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E07" w:rsidRPr="00724E07" w:rsidRDefault="00724E07" w:rsidP="00724E07">
      <w:pPr>
        <w:spacing w:after="0" w:line="240" w:lineRule="auto"/>
        <w:ind w:firstLine="708"/>
        <w:jc w:val="both"/>
      </w:pPr>
      <w:r w:rsidRPr="00724E07"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 w:rsidRPr="00724E07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система оценки «зачтено – не зачтено».</w:t>
      </w:r>
    </w:p>
    <w:p w:rsidR="00724E07" w:rsidRPr="00724E07" w:rsidRDefault="00724E07" w:rsidP="00724E07">
      <w:pPr>
        <w:spacing w:after="0" w:line="240" w:lineRule="auto"/>
        <w:ind w:firstLine="708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724E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 w:rsidRPr="00724E07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724E07" w:rsidRPr="00724E07" w:rsidRDefault="00724E07" w:rsidP="00724E07">
      <w:pPr>
        <w:spacing w:after="0" w:line="240" w:lineRule="auto"/>
        <w:ind w:firstLine="708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 w:rsidRPr="00724E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 w:rsidRPr="00724E07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724E07" w:rsidRPr="00724E07" w:rsidRDefault="00724E07" w:rsidP="00724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4E07" w:rsidRPr="00724E07" w:rsidRDefault="00981501" w:rsidP="00724E07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724E07" w:rsidRPr="00724E07">
        <w:rPr>
          <w:rFonts w:ascii="Times New Roman" w:hAnsi="Times New Roman"/>
          <w:b/>
          <w:color w:val="000000"/>
          <w:sz w:val="28"/>
          <w:szCs w:val="28"/>
        </w:rPr>
        <w:t xml:space="preserve">.2 </w:t>
      </w:r>
      <w:r w:rsidR="00724E07" w:rsidRPr="00724E07">
        <w:rPr>
          <w:rFonts w:ascii="Times New Roman" w:hAnsi="Times New Roman"/>
          <w:b/>
          <w:sz w:val="28"/>
          <w:szCs w:val="28"/>
        </w:rPr>
        <w:t>Тестирование</w:t>
      </w:r>
    </w:p>
    <w:p w:rsidR="00724E07" w:rsidRPr="00724E07" w:rsidRDefault="00724E07" w:rsidP="0072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E07" w:rsidRPr="00724E07" w:rsidRDefault="00724E07" w:rsidP="00724E07">
      <w:pPr>
        <w:widowControl w:val="0"/>
        <w:spacing w:after="0" w:line="240" w:lineRule="auto"/>
        <w:ind w:firstLine="708"/>
        <w:jc w:val="both"/>
        <w:rPr>
          <w:b/>
          <w:bCs/>
          <w:i/>
          <w:iCs/>
          <w:sz w:val="20"/>
          <w:szCs w:val="20"/>
        </w:rPr>
      </w:pPr>
      <w:r w:rsidRPr="00724E07">
        <w:rPr>
          <w:rFonts w:ascii="Times New Roman" w:hAnsi="Times New Roman"/>
          <w:bCs/>
          <w:iCs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724E07" w:rsidRPr="00724E07" w:rsidRDefault="00724E07" w:rsidP="00724E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4E07" w:rsidRPr="00724E07" w:rsidRDefault="00981501" w:rsidP="00724E07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724E07" w:rsidRPr="00724E07">
        <w:rPr>
          <w:rFonts w:ascii="Times New Roman" w:hAnsi="Times New Roman"/>
          <w:b/>
          <w:color w:val="000000"/>
          <w:sz w:val="28"/>
          <w:szCs w:val="28"/>
        </w:rPr>
        <w:t>.3 Экзамен</w:t>
      </w:r>
    </w:p>
    <w:p w:rsidR="00724E07" w:rsidRPr="00724E07" w:rsidRDefault="00724E07" w:rsidP="00724E07">
      <w:pPr>
        <w:spacing w:after="0" w:line="240" w:lineRule="auto"/>
        <w:jc w:val="center"/>
      </w:pPr>
    </w:p>
    <w:p w:rsidR="00724E07" w:rsidRPr="00724E07" w:rsidRDefault="00724E07" w:rsidP="00724E07">
      <w:pPr>
        <w:spacing w:after="0" w:line="240" w:lineRule="auto"/>
        <w:ind w:firstLine="708"/>
      </w:pPr>
      <w:r w:rsidRPr="00724E07">
        <w:rPr>
          <w:rFonts w:ascii="Times New Roman" w:hAnsi="Times New Roman"/>
          <w:sz w:val="28"/>
          <w:szCs w:val="28"/>
        </w:rPr>
        <w:t>Критерии оценивания:</w:t>
      </w:r>
    </w:p>
    <w:p w:rsidR="00724E07" w:rsidRPr="00724E07" w:rsidRDefault="00724E07" w:rsidP="00724E07">
      <w:pPr>
        <w:numPr>
          <w:ilvl w:val="0"/>
          <w:numId w:val="2"/>
        </w:numPr>
        <w:spacing w:after="0" w:line="240" w:lineRule="auto"/>
        <w:jc w:val="both"/>
      </w:pPr>
      <w:r w:rsidRPr="00724E07">
        <w:rPr>
          <w:rFonts w:ascii="Times New Roman" w:hAnsi="Times New Roman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724E07" w:rsidRPr="00724E07" w:rsidRDefault="00724E07" w:rsidP="00724E07">
      <w:pPr>
        <w:numPr>
          <w:ilvl w:val="0"/>
          <w:numId w:val="2"/>
        </w:numPr>
        <w:spacing w:after="0" w:line="240" w:lineRule="auto"/>
        <w:jc w:val="both"/>
      </w:pPr>
      <w:r w:rsidRPr="00724E07">
        <w:rPr>
          <w:rFonts w:ascii="Times New Roman" w:hAnsi="Times New Roman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724E07" w:rsidRPr="00724E07" w:rsidRDefault="00724E07" w:rsidP="00724E07">
      <w:pPr>
        <w:numPr>
          <w:ilvl w:val="0"/>
          <w:numId w:val="2"/>
        </w:numPr>
        <w:spacing w:after="0" w:line="240" w:lineRule="auto"/>
        <w:jc w:val="both"/>
      </w:pPr>
      <w:r w:rsidRPr="00724E07">
        <w:rPr>
          <w:rFonts w:ascii="Times New Roman" w:hAnsi="Times New Roman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724E07" w:rsidRPr="00724E07" w:rsidRDefault="00724E07" w:rsidP="00724E07">
      <w:pPr>
        <w:numPr>
          <w:ilvl w:val="0"/>
          <w:numId w:val="2"/>
        </w:numPr>
        <w:spacing w:after="0" w:line="240" w:lineRule="auto"/>
        <w:jc w:val="both"/>
      </w:pPr>
      <w:r w:rsidRPr="00724E07">
        <w:rPr>
          <w:rFonts w:ascii="Times New Roman" w:hAnsi="Times New Roman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«Отлично» </w:t>
      </w: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724E07" w:rsidRPr="00724E07" w:rsidRDefault="00724E07" w:rsidP="00724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24E07" w:rsidRPr="00724E07" w:rsidRDefault="00981501" w:rsidP="00724E07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4</w:t>
      </w:r>
      <w:r w:rsidR="00724E07" w:rsidRPr="00724E07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. Типовые контрольные задания или иные материалы</w:t>
      </w:r>
    </w:p>
    <w:p w:rsidR="00724E07" w:rsidRPr="00724E07" w:rsidRDefault="00724E07" w:rsidP="00724E07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:rsidR="00724E07" w:rsidRPr="00724E07" w:rsidRDefault="00724E07" w:rsidP="00724E07">
      <w:pPr>
        <w:jc w:val="center"/>
      </w:pPr>
      <w:r w:rsidRPr="00724E07"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</w:t>
      </w:r>
      <w:r w:rsidR="00760857" w:rsidRPr="00760857">
        <w:rPr>
          <w:rFonts w:ascii="Times New Roman" w:hAnsi="Times New Roman"/>
          <w:b/>
          <w:sz w:val="28"/>
          <w:szCs w:val="28"/>
        </w:rPr>
        <w:t>Кодеки сигналов в МТКС</w:t>
      </w:r>
      <w:r w:rsidRPr="00724E07">
        <w:rPr>
          <w:rFonts w:ascii="Times New Roman" w:hAnsi="Times New Roman"/>
          <w:b/>
          <w:sz w:val="28"/>
          <w:szCs w:val="28"/>
        </w:rPr>
        <w:t>»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принципиально отличается кодирование формы речевого сигнала от его параметрического представления?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особенность применения линейного предсказания при параметрическом кодировании речевого сигнала?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параметры модели речеобразования используются в системах кодирования с адаптивным предсказанием?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каких соображений выбирается порядок предсказания?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заключается основное назначение кодовой книги? Какие разновидности кодовых книг Вам известны?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Сформулируйте основы метода линейного предсказания с кодовым возбуждением.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Сравните по важнейшим характеристикам основные способы кодирования речи.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кодеки формы?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АРИКМ с адаптивным квантователем?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АРИКМ с адаптивным предсказателем?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Расскажите о дельта модуляции? Что это такое и как она происходит?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Приведите несколько примеров кодеков формы?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MOS? Приведите примеры его интерпретации.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кепстр?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 какой функции надо воспроизводить поиск по речевому сигналу?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трансверсальный фильтр устройства предсказания?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 происходит кодирование речи по Рек. ITU-T G.721?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Сжатие аудиосигнала с потерями можно подразделить на какие три вида?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гибридные методы вы знаете?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чего состоит аудиокодер?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 вейвлеты и какое участие они принимают в кодировании в современных устройствах?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А какие недостатки возникают при сжатии ВП?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адаптивный аудиокодек отличается от обычного?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параллельные ортогональные процессы.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чего состоит синтезированный кодер?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вы можете сказать про кодек AMR?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частотного маскирования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критической полосы, ширина критической полосы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временного маскирования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ограничения используются для измерения слоговой разборчивости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Основной принцип E-модели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мнений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парных сравнений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MOS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Quality Rating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Способ защиты конфиденциальной речевой информации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сонограмма, Белый шум, Розовый шум, Коричневый шум, речеподобная помеха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понимается под качеством речевого сигнала? 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отличие понятий качества и разборчивости?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отличие между субъективными и объективными методами оценки качества?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Назовите наиболее распространенные объективные методы </w:t>
      </w: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оценки качества речевых сигналов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отличие между эталонными и неэталонными методами оценки качества?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идея построения комбинированного показателя качества? Назовите его достоинства и недостатки.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алгоритмы обеспечивают наибольший коэффициент корреляции?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«кривая регрессии»?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Для чего необходимо очищать речевой сигнал от шумов и помех?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основные типы каналов связи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Для чего нужны математические модели каналов связи?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без шума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с аддитивным гауссовым шумом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что такое канал с межсимвольной интерференцией и аддитивным шумом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понятие помехоустойчивость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Поясните понятие задержка передачи 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Общие характеристики мешающих факторов в канале связи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основные типы помех существуют.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Изобразите схему мешающих влияний в канале связи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метод различения сигналов на фоне помех и оценку их параметров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Помехи в канале связи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суть метода обхода искажений в беспроводных каналах связи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кодеки, применяемые, в современных инфокоммуникационных приложениях.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из них относятся к адаптивным?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виды адаптации.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методы обработки включает в себя алгоритм ADPCM?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возможности открывает предсавление сигнала по алгоритму Хургина-Яковлева.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алгоритма Хургина – Яковлева и объясните ее работу.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 оценивается помехоустойчивость алгоритма обработки речевых сигналов на основе представления Хургина-Яковлева в передатчике.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отличается структурная схема реализации алгоритма Хургина-Яковлева при воздействии шума.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Расскажите об устройстве кодера и декодера АДИКМ на основе представления Хургина-Яковлева.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полосового вокодера на основе представления Хургина-Яковлева.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В чем заключается выигрыш восстановления сигнала АДИКМ на </w:t>
      </w: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основе Хургина-Яковлева.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состоят основы представление речевых сигналов?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импульсно – кодовая модуляция?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Изобразите структурную схему ИКМ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эффективное кодирование или сжатие речи?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что такое ДИКМ?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основывается работа кодеков с многополосным кодированием (МПК)?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кодеры RELP?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кодеры СELP?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три модели с точки зрения канального кодирования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Для чего используют перемежение и скремблирование ?</w:t>
      </w:r>
    </w:p>
    <w:p w:rsidR="004436D0" w:rsidRDefault="004436D0" w:rsidP="004436D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Назовите основные показатели качества цифровой передачи речи.</w:t>
      </w:r>
    </w:p>
    <w:p w:rsidR="00014063" w:rsidRPr="00724E07" w:rsidRDefault="00014063" w:rsidP="00724E07">
      <w:pPr>
        <w:spacing w:after="0" w:line="240" w:lineRule="auto"/>
        <w:jc w:val="center"/>
        <w:rPr>
          <w:rFonts w:ascii="Times New Roman" w:eastAsia="Symbol" w:hAnsi="Times New Roman"/>
          <w:b/>
          <w:i/>
          <w:sz w:val="28"/>
          <w:szCs w:val="28"/>
        </w:rPr>
      </w:pPr>
    </w:p>
    <w:sectPr w:rsidR="00014063" w:rsidRPr="00724E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23282F"/>
    <w:multiLevelType w:val="hybridMultilevel"/>
    <w:tmpl w:val="8B5CE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8"/>
    <w:rsid w:val="0001389A"/>
    <w:rsid w:val="00014063"/>
    <w:rsid w:val="004401EA"/>
    <w:rsid w:val="004436D0"/>
    <w:rsid w:val="00724E07"/>
    <w:rsid w:val="00760857"/>
    <w:rsid w:val="0079304A"/>
    <w:rsid w:val="00904BB0"/>
    <w:rsid w:val="00981501"/>
    <w:rsid w:val="00B76318"/>
    <w:rsid w:val="00B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DEBECF-5C36-4A09-ACFC-37B9A56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RCaC_514</cp:lastModifiedBy>
  <cp:revision>2</cp:revision>
  <cp:lastPrinted>1601-01-01T00:00:00Z</cp:lastPrinted>
  <dcterms:created xsi:type="dcterms:W3CDTF">2023-07-10T05:47:00Z</dcterms:created>
  <dcterms:modified xsi:type="dcterms:W3CDTF">2023-07-10T05:47:00Z</dcterms:modified>
</cp:coreProperties>
</file>