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5E0" w:rsidRDefault="00DB3787">
      <w:pPr>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МИНИСТЕРСТВО НАУКИ И ВЫСШЕГО ОБРАЗОВАНИЯ РОССИЙСКОЙ ФЕДЕРАЦИИ</w:t>
      </w:r>
    </w:p>
    <w:p w:rsidR="00FD55E0" w:rsidRDefault="00FD55E0">
      <w:pPr>
        <w:spacing w:after="0" w:line="240" w:lineRule="auto"/>
        <w:ind w:left="5"/>
        <w:jc w:val="center"/>
        <w:rPr>
          <w:rFonts w:ascii="Times New Roman" w:eastAsia="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ФЕДЕРАЛЬНОЕ ГОСУДАРСТВЕННОЕ БЮДЖЕТНОЕ ОБРАЗОВАТЕЛЬНОЕ</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УЧРЕЖДЕНИЕ ВЫСШЕГО ОБРАЗОВАНИЯ</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«РЯЗАНСКИЙ ГОСУДАРСТВЕННЫЙ РАДИОТЕХНИЧЕСКИЙ УНИВЕРСИТЕТ</w:t>
      </w:r>
    </w:p>
    <w:p w:rsidR="00FD55E0" w:rsidRDefault="00DB3787">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ИМЕНИ В.Ф. УТКИНА»</w:t>
      </w:r>
    </w:p>
    <w:p w:rsidR="00FD55E0" w:rsidRDefault="00FD55E0">
      <w:pPr>
        <w:spacing w:after="0" w:line="240" w:lineRule="auto"/>
        <w:ind w:left="5"/>
        <w:jc w:val="center"/>
        <w:rPr>
          <w:rFonts w:ascii="Times New Roman" w:hAnsi="Times New Roman" w:cs="Times New Roman"/>
          <w:color w:val="000000"/>
          <w:sz w:val="24"/>
          <w:szCs w:val="24"/>
          <w:lang w:eastAsia="zh-CN"/>
        </w:rPr>
      </w:pPr>
    </w:p>
    <w:p w:rsidR="00FD55E0" w:rsidRDefault="00DB3787">
      <w:pPr>
        <w:spacing w:after="0" w:line="240" w:lineRule="auto"/>
        <w:ind w:left="5"/>
        <w:jc w:val="center"/>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Кафедра «Телекоммуникаций и основ радиотехники»</w:t>
      </w:r>
    </w:p>
    <w:p w:rsidR="00FD55E0" w:rsidRDefault="00FD55E0">
      <w:pPr>
        <w:spacing w:after="0" w:line="240" w:lineRule="auto"/>
        <w:ind w:left="5"/>
        <w:jc w:val="center"/>
        <w:rPr>
          <w:rFonts w:ascii="Times New Roman" w:eastAsia="TimesNewRomanPSMT" w:hAnsi="Times New Roman" w:cs="Times New Roman"/>
          <w:color w:val="000000"/>
          <w:sz w:val="24"/>
          <w:szCs w:val="24"/>
          <w:lang w:eastAsia="zh-CN"/>
        </w:rPr>
      </w:pPr>
    </w:p>
    <w:p w:rsidR="00FD55E0" w:rsidRDefault="00FD55E0">
      <w:pPr>
        <w:spacing w:after="0" w:line="240" w:lineRule="auto"/>
        <w:ind w:left="5"/>
        <w:jc w:val="center"/>
        <w:rPr>
          <w:rFonts w:ascii="Times New Roman" w:eastAsia="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МЕТОДИЧЕСКОЕ ОБЕСПЕЧЕНИЕ ДИСЦИПЛИНЫ </w:t>
      </w:r>
    </w:p>
    <w:p w:rsidR="00FD55E0" w:rsidRDefault="00FD55E0">
      <w:pPr>
        <w:suppressAutoHyphens/>
        <w:spacing w:after="0" w:line="240" w:lineRule="auto"/>
        <w:ind w:left="5"/>
        <w:jc w:val="center"/>
        <w:rPr>
          <w:rFonts w:ascii="Times New Roman" w:hAnsi="Times New Roman" w:cs="Times New Roman"/>
          <w:color w:val="000000"/>
          <w:sz w:val="24"/>
          <w:szCs w:val="24"/>
        </w:rPr>
      </w:pPr>
    </w:p>
    <w:p w:rsidR="00FD55E0" w:rsidRDefault="00DB3787">
      <w:pPr>
        <w:suppressAutoHyphens/>
        <w:spacing w:after="5" w:line="240" w:lineRule="auto"/>
        <w:ind w:left="6"/>
        <w:jc w:val="center"/>
        <w:rPr>
          <w:rFonts w:ascii="Times New Roman" w:hAnsi="Times New Roman" w:cs="Times New Roman"/>
          <w:b/>
          <w:color w:val="000000"/>
          <w:sz w:val="28"/>
          <w:szCs w:val="24"/>
        </w:rPr>
      </w:pPr>
      <w:r>
        <w:rPr>
          <w:rFonts w:ascii="Times New Roman" w:hAnsi="Times New Roman" w:cs="Times New Roman"/>
          <w:b/>
          <w:color w:val="000000"/>
          <w:sz w:val="28"/>
          <w:szCs w:val="24"/>
        </w:rPr>
        <w:t>«</w:t>
      </w:r>
      <w:r w:rsidR="004765CA" w:rsidRPr="004765CA">
        <w:rPr>
          <w:rFonts w:ascii="Times New Roman" w:hAnsi="Times New Roman" w:cs="Times New Roman"/>
          <w:b/>
          <w:caps/>
          <w:color w:val="000000"/>
          <w:sz w:val="28"/>
          <w:szCs w:val="24"/>
        </w:rPr>
        <w:t>Микропроцессорные системы</w:t>
      </w:r>
      <w:r>
        <w:rPr>
          <w:rFonts w:ascii="Times New Roman" w:hAnsi="Times New Roman" w:cs="Times New Roman"/>
          <w:b/>
          <w:color w:val="000000"/>
          <w:sz w:val="28"/>
          <w:szCs w:val="24"/>
        </w:rPr>
        <w:t>»</w:t>
      </w: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FD55E0">
      <w:pPr>
        <w:suppressAutoHyphens/>
        <w:spacing w:after="0" w:line="240" w:lineRule="auto"/>
        <w:jc w:val="center"/>
        <w:rPr>
          <w:rFonts w:ascii="Times New Roman" w:eastAsia="Calibri" w:hAnsi="Times New Roman" w:cs="Times New Roman"/>
          <w:sz w:val="24"/>
          <w:szCs w:val="24"/>
        </w:rPr>
      </w:pPr>
    </w:p>
    <w:p w:rsidR="00FD55E0" w:rsidRDefault="00DB3787">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подготовки</w:t>
      </w:r>
    </w:p>
    <w:p w:rsidR="00FD55E0" w:rsidRDefault="004765CA">
      <w:pPr>
        <w:spacing w:after="0" w:line="240" w:lineRule="auto"/>
        <w:ind w:left="5"/>
        <w:jc w:val="center"/>
        <w:rPr>
          <w:rFonts w:ascii="Times New Roman" w:eastAsia="Times New Roman" w:hAnsi="Times New Roman" w:cs="Times New Roman"/>
          <w:color w:val="000000"/>
          <w:sz w:val="24"/>
          <w:szCs w:val="24"/>
        </w:rPr>
      </w:pPr>
      <w:r w:rsidRPr="004765CA">
        <w:rPr>
          <w:rFonts w:ascii="Times New Roman" w:hAnsi="Times New Roman" w:cs="Times New Roman"/>
          <w:color w:val="000000"/>
          <w:sz w:val="24"/>
          <w:szCs w:val="24"/>
        </w:rPr>
        <w:t>11.03.01</w:t>
      </w:r>
      <w:r w:rsidR="00DB3787">
        <w:rPr>
          <w:rFonts w:ascii="Times New Roman" w:hAnsi="Times New Roman" w:cs="Times New Roman"/>
          <w:color w:val="000000"/>
          <w:sz w:val="24"/>
          <w:szCs w:val="24"/>
        </w:rPr>
        <w:t xml:space="preserve"> «</w:t>
      </w:r>
      <w:r w:rsidRPr="004765CA">
        <w:rPr>
          <w:rFonts w:ascii="Times New Roman" w:hAnsi="Times New Roman" w:cs="Times New Roman"/>
          <w:color w:val="000000"/>
          <w:sz w:val="24"/>
          <w:szCs w:val="24"/>
        </w:rPr>
        <w:t>Радиотехника</w:t>
      </w:r>
      <w:r w:rsidR="00DB3787">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Направленность (профиль) подготовки</w:t>
      </w: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bookmarkStart w:id="0" w:name="_GoBack"/>
      <w:r w:rsidR="004765CA" w:rsidRPr="004765CA">
        <w:rPr>
          <w:rFonts w:ascii="Times New Roman" w:hAnsi="Times New Roman" w:cs="Times New Roman"/>
          <w:color w:val="000000"/>
          <w:sz w:val="24"/>
          <w:szCs w:val="24"/>
        </w:rPr>
        <w:t>Радиофотоника</w:t>
      </w:r>
      <w:bookmarkEnd w:id="0"/>
      <w:r>
        <w:rPr>
          <w:rFonts w:ascii="Times New Roman" w:hAnsi="Times New Roman" w:cs="Times New Roman"/>
          <w:color w:val="000000"/>
          <w:sz w:val="24"/>
          <w:szCs w:val="24"/>
        </w:rPr>
        <w:t>»</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Уровень подготовки</w:t>
      </w:r>
    </w:p>
    <w:p w:rsidR="00FD55E0" w:rsidRDefault="004765CA">
      <w:pPr>
        <w:spacing w:after="0" w:line="240" w:lineRule="auto"/>
        <w:ind w:left="5"/>
        <w:jc w:val="center"/>
        <w:rPr>
          <w:rFonts w:ascii="Times New Roman" w:hAnsi="Times New Roman" w:cs="Times New Roman"/>
          <w:color w:val="000000"/>
          <w:sz w:val="24"/>
          <w:szCs w:val="24"/>
        </w:rPr>
      </w:pPr>
      <w:proofErr w:type="spellStart"/>
      <w:r w:rsidRPr="004765CA">
        <w:rPr>
          <w:rFonts w:ascii="Times New Roman" w:hAnsi="Times New Roman" w:cs="Times New Roman"/>
          <w:color w:val="000000"/>
          <w:sz w:val="24"/>
          <w:szCs w:val="24"/>
        </w:rPr>
        <w:t>бакалавриат</w:t>
      </w:r>
      <w:proofErr w:type="spellEnd"/>
    </w:p>
    <w:p w:rsidR="00FD55E0" w:rsidRDefault="00FD55E0">
      <w:pPr>
        <w:spacing w:after="0" w:line="240" w:lineRule="auto"/>
        <w:ind w:left="5"/>
        <w:jc w:val="center"/>
        <w:rPr>
          <w:rFonts w:ascii="Times New Roman" w:hAnsi="Times New Roman" w:cs="Times New Roman"/>
          <w:b/>
          <w:color w:val="000000"/>
          <w:sz w:val="24"/>
          <w:szCs w:val="24"/>
        </w:rPr>
      </w:pPr>
    </w:p>
    <w:p w:rsidR="00FD55E0" w:rsidRPr="004765CA" w:rsidRDefault="00DB3787">
      <w:pPr>
        <w:spacing w:after="0" w:line="240"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Квалификация выпускника – </w:t>
      </w:r>
      <w:r w:rsidR="004765CA">
        <w:rPr>
          <w:rFonts w:ascii="Times New Roman" w:hAnsi="Times New Roman" w:cs="Times New Roman"/>
          <w:color w:val="000000"/>
          <w:sz w:val="24"/>
          <w:szCs w:val="24"/>
        </w:rPr>
        <w:t>бакалавр</w:t>
      </w:r>
    </w:p>
    <w:p w:rsidR="00FD55E0" w:rsidRDefault="00FD55E0">
      <w:pPr>
        <w:spacing w:after="0" w:line="240" w:lineRule="auto"/>
        <w:ind w:left="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Pr="004765CA" w:rsidRDefault="00DB3787">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 очн</w:t>
      </w:r>
      <w:r w:rsidR="004765CA">
        <w:rPr>
          <w:rFonts w:ascii="Times New Roman" w:hAnsi="Times New Roman" w:cs="Times New Roman"/>
          <w:color w:val="000000"/>
          <w:sz w:val="24"/>
          <w:szCs w:val="24"/>
        </w:rPr>
        <w:t>ая</w:t>
      </w:r>
    </w:p>
    <w:p w:rsidR="00FD55E0" w:rsidRDefault="00FD55E0">
      <w:pPr>
        <w:spacing w:after="0" w:line="240" w:lineRule="auto"/>
        <w:ind w:left="1445"/>
        <w:jc w:val="center"/>
        <w:rPr>
          <w:rFonts w:ascii="Times New Roman" w:hAnsi="Times New Roman" w:cs="Times New Roman"/>
          <w:b/>
          <w:color w:val="000000"/>
          <w:sz w:val="24"/>
          <w:szCs w:val="24"/>
        </w:rPr>
      </w:pPr>
    </w:p>
    <w:p w:rsidR="00FD55E0" w:rsidRDefault="00FD55E0">
      <w:pPr>
        <w:spacing w:after="0" w:line="240" w:lineRule="auto"/>
        <w:ind w:left="5"/>
        <w:jc w:val="center"/>
        <w:rPr>
          <w:rFonts w:ascii="Times New Roman" w:hAnsi="Times New Roman" w:cs="Times New Roman"/>
          <w:color w:val="000000"/>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4765CA" w:rsidRDefault="004765CA">
      <w:pPr>
        <w:spacing w:after="0" w:line="240" w:lineRule="auto"/>
        <w:jc w:val="center"/>
        <w:rPr>
          <w:rFonts w:ascii="Times New Roman" w:hAnsi="Times New Roman" w:cs="Times New Roman"/>
          <w:sz w:val="24"/>
          <w:szCs w:val="24"/>
        </w:rPr>
      </w:pPr>
    </w:p>
    <w:p w:rsidR="004765CA" w:rsidRDefault="004765CA">
      <w:pPr>
        <w:spacing w:after="0" w:line="240" w:lineRule="auto"/>
        <w:jc w:val="center"/>
        <w:rPr>
          <w:rFonts w:ascii="Times New Roman" w:hAnsi="Times New Roman" w:cs="Times New Roman"/>
          <w:sz w:val="24"/>
          <w:szCs w:val="24"/>
        </w:rPr>
      </w:pPr>
    </w:p>
    <w:p w:rsidR="00FD55E0" w:rsidRDefault="00FD55E0">
      <w:pPr>
        <w:spacing w:after="0" w:line="240" w:lineRule="auto"/>
        <w:jc w:val="center"/>
        <w:rPr>
          <w:rFonts w:ascii="Times New Roman" w:hAnsi="Times New Roman" w:cs="Times New Roman"/>
          <w:sz w:val="24"/>
          <w:szCs w:val="24"/>
        </w:rPr>
      </w:pPr>
    </w:p>
    <w:p w:rsidR="00FD55E0" w:rsidRDefault="00DB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Рязань 2021 г</w:t>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освоению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над конспектом лекции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FD55E0" w:rsidRDefault="00DB378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w:t>
      </w:r>
      <w:r>
        <w:rPr>
          <w:rFonts w:ascii="Times New Roman" w:hAnsi="Times New Roman" w:cs="Times New Roman"/>
          <w:sz w:val="24"/>
          <w:szCs w:val="24"/>
        </w:rPr>
        <w:lastRenderedPageBreak/>
        <w:t xml:space="preserve">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с литературой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практическим занятиям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заблаговременное ознакомление с планом занятия;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рекомендованной литературы и конспекта лекций;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полных и глубоких ответов по каждому вопросу, выносимому для обсуждения;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Студенту необходимо стараться отвечать, придерживаясь пунктов плана.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Следует говорить внятно при ответе, не употреблять слова-паразиты.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w:t>
      </w:r>
      <w:proofErr w:type="gramStart"/>
      <w:r>
        <w:rPr>
          <w:rFonts w:ascii="Times New Roman" w:hAnsi="Times New Roman" w:cs="Times New Roman"/>
          <w:sz w:val="24"/>
          <w:szCs w:val="24"/>
        </w:rPr>
        <w:t>знаний</w:t>
      </w:r>
      <w:proofErr w:type="gramEnd"/>
      <w:r>
        <w:rPr>
          <w:rFonts w:ascii="Times New Roman" w:hAnsi="Times New Roman" w:cs="Times New Roman"/>
          <w:sz w:val="24"/>
          <w:szCs w:val="24"/>
        </w:rPr>
        <w:t xml:space="preserve">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зачету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зачете оцениваются: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и степень усвоения теории;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методическая подготовка;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фактического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приложить теорию к практике, решать задачи, тесты, правильно проводить расчеты и т.д.;</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логика, структура и стиль ответа, умение защищать выдвигаемые положения.</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необходимые для осмысления материала в целом;</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текущие вопросы, которые возникают при детальном разборе материала.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Планируйте подготовку с точностью до часа, учитывая сразу несколько факторов:</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свои индивидуальные способности,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ритмы деятельности;</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привычки организма.</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FD55E0" w:rsidRDefault="00FD55E0">
      <w:pPr>
        <w:spacing w:after="0" w:line="276" w:lineRule="auto"/>
        <w:ind w:firstLine="709"/>
        <w:jc w:val="both"/>
        <w:rPr>
          <w:rFonts w:ascii="Times New Roman" w:hAnsi="Times New Roman" w:cs="Times New Roman"/>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студентам по подготовке к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уделять достаточное время сну;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внушать себе, что сессия – это не проблема. Это нормальный рабочий процесс. Не накручивайте себя, не создавайте трагедий в своей голове;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FD55E0" w:rsidRDefault="00FD55E0">
      <w:pPr>
        <w:spacing w:after="0" w:line="276" w:lineRule="auto"/>
        <w:ind w:firstLine="709"/>
        <w:jc w:val="both"/>
        <w:rPr>
          <w:rFonts w:ascii="Times New Roman" w:hAnsi="Times New Roman" w:cs="Times New Roman"/>
          <w:b/>
          <w:sz w:val="24"/>
          <w:szCs w:val="24"/>
        </w:rPr>
      </w:pP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проведению самостоятельной работы</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аудиторная</w:t>
      </w:r>
      <w:r>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контрольных и лабораторных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тестирование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внеаудиторная</w:t>
      </w:r>
      <w:r>
        <w:rPr>
          <w:rFonts w:ascii="Times New Roman" w:hAnsi="Times New Roman" w:cs="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практическим занятиям, лабораторным работам);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учебной и производственной практикам и выполнение заданий, предусмотренных программами практик;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контрольной работе, экзамену;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написание курсовой работы, реферата и других письменных работ на заданные темы;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ГИА, в том числе выполнение ВКР;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другие виды внеаудиторной самостоятельной работы, специальные для конкретной учебной дисциплины или профессионального модуля.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–ресурсы, повторение учебного материала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Pr>
          <w:rFonts w:ascii="Times New Roman" w:hAnsi="Times New Roman" w:cs="Times New Roman"/>
          <w:sz w:val="24"/>
          <w:szCs w:val="24"/>
        </w:rPr>
        <w:t>к дословным записи</w:t>
      </w:r>
      <w:proofErr w:type="gramEnd"/>
      <w:r>
        <w:rPr>
          <w:rFonts w:ascii="Times New Roman" w:hAnsi="Times New Roman" w:cs="Times New Roman"/>
          <w:sz w:val="24"/>
          <w:szCs w:val="24"/>
        </w:rPr>
        <w:t xml:space="preserve"> об из</w:t>
      </w:r>
      <w:r>
        <w:rPr>
          <w:rFonts w:ascii="Times New Roman" w:hAnsi="Times New Roman" w:cs="Times New Roman"/>
          <w:sz w:val="24"/>
          <w:szCs w:val="24"/>
        </w:rPr>
        <w:lastRenderedPageBreak/>
        <w:t xml:space="preserve">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D55E0" w:rsidRDefault="00DB3787">
      <w:pPr>
        <w:spacing w:line="276" w:lineRule="auto"/>
        <w:rPr>
          <w:rFonts w:ascii="Times New Roman" w:hAnsi="Times New Roman" w:cs="Times New Roman"/>
          <w:b/>
          <w:sz w:val="24"/>
          <w:szCs w:val="24"/>
        </w:rPr>
      </w:pP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Типовые задания для самостоятельной работы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Сигнал; обработка сигналов; цифровая обработка сигналов.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Определение цифрового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Понятие многоядерного сигнального процессора.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Основная математическая операция, лежащая в основе построения архитектур сигнальных процессоров.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характеристики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Основные блоки архитектуры цифрового сигнального процессора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Задачи </w:t>
      </w:r>
      <w:proofErr w:type="gramStart"/>
      <w:r>
        <w:rPr>
          <w:rFonts w:ascii="Times New Roman" w:hAnsi="Times New Roman"/>
          <w:sz w:val="24"/>
          <w:szCs w:val="24"/>
        </w:rPr>
        <w:t>блока .М</w:t>
      </w:r>
      <w:proofErr w:type="gramEnd"/>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Максимальные вычислительные возможности </w:t>
      </w:r>
      <w:proofErr w:type="gramStart"/>
      <w:r>
        <w:rPr>
          <w:rFonts w:ascii="Times New Roman" w:hAnsi="Times New Roman"/>
          <w:sz w:val="24"/>
          <w:szCs w:val="24"/>
        </w:rPr>
        <w:t>блока .</w:t>
      </w:r>
      <w:proofErr w:type="gramEnd"/>
      <w:r>
        <w:rPr>
          <w:rFonts w:ascii="Times New Roman" w:hAnsi="Times New Roman"/>
          <w:sz w:val="24"/>
          <w:szCs w:val="24"/>
        </w:rPr>
        <w:t>М.</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Задачи </w:t>
      </w:r>
      <w:proofErr w:type="gramStart"/>
      <w:r>
        <w:rPr>
          <w:rFonts w:ascii="Times New Roman" w:hAnsi="Times New Roman"/>
          <w:sz w:val="24"/>
          <w:szCs w:val="24"/>
        </w:rPr>
        <w:t>блока .</w:t>
      </w:r>
      <w:r>
        <w:rPr>
          <w:rFonts w:ascii="Times New Roman" w:hAnsi="Times New Roman"/>
          <w:sz w:val="24"/>
          <w:szCs w:val="24"/>
          <w:lang w:val="en-US"/>
        </w:rPr>
        <w:t>L</w:t>
      </w:r>
      <w:proofErr w:type="gramEnd"/>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 Максимальные вычислительные возможности </w:t>
      </w:r>
      <w:proofErr w:type="gramStart"/>
      <w:r>
        <w:rPr>
          <w:rFonts w:ascii="Times New Roman" w:hAnsi="Times New Roman"/>
          <w:sz w:val="24"/>
          <w:szCs w:val="24"/>
        </w:rPr>
        <w:t>блока .</w:t>
      </w:r>
      <w:r>
        <w:rPr>
          <w:rFonts w:ascii="Times New Roman" w:hAnsi="Times New Roman"/>
          <w:sz w:val="24"/>
          <w:szCs w:val="24"/>
          <w:lang w:val="en-US"/>
        </w:rPr>
        <w:t>L</w:t>
      </w:r>
      <w:proofErr w:type="gramEnd"/>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Задачи </w:t>
      </w:r>
      <w:proofErr w:type="gramStart"/>
      <w:r>
        <w:rPr>
          <w:rFonts w:ascii="Times New Roman" w:hAnsi="Times New Roman"/>
          <w:sz w:val="24"/>
          <w:szCs w:val="24"/>
        </w:rPr>
        <w:t>блока .</w:t>
      </w:r>
      <w:r>
        <w:rPr>
          <w:rFonts w:ascii="Times New Roman" w:hAnsi="Times New Roman"/>
          <w:sz w:val="24"/>
          <w:szCs w:val="24"/>
          <w:lang w:val="en-US"/>
        </w:rPr>
        <w:t>D</w:t>
      </w:r>
      <w:proofErr w:type="gramEnd"/>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Максимальные вычислительные возможности </w:t>
      </w:r>
      <w:proofErr w:type="gramStart"/>
      <w:r>
        <w:rPr>
          <w:rFonts w:ascii="Times New Roman" w:hAnsi="Times New Roman"/>
          <w:sz w:val="24"/>
          <w:szCs w:val="24"/>
        </w:rPr>
        <w:t>блока .</w:t>
      </w:r>
      <w:proofErr w:type="gramEnd"/>
      <w:r>
        <w:rPr>
          <w:rFonts w:ascii="Times New Roman" w:hAnsi="Times New Roman"/>
          <w:sz w:val="24"/>
          <w:szCs w:val="24"/>
          <w:lang w:val="en-US"/>
        </w:rPr>
        <w:t>D</w:t>
      </w:r>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задачи способен решать </w:t>
      </w:r>
      <w:proofErr w:type="gramStart"/>
      <w:r>
        <w:rPr>
          <w:rFonts w:ascii="Times New Roman" w:hAnsi="Times New Roman"/>
          <w:sz w:val="24"/>
          <w:szCs w:val="24"/>
        </w:rPr>
        <w:t>блок .</w:t>
      </w:r>
      <w:r>
        <w:rPr>
          <w:rFonts w:ascii="Times New Roman" w:hAnsi="Times New Roman"/>
          <w:sz w:val="24"/>
          <w:szCs w:val="24"/>
          <w:lang w:val="en-US"/>
        </w:rPr>
        <w:t>S</w:t>
      </w:r>
      <w:proofErr w:type="gramEnd"/>
      <w:r>
        <w:rPr>
          <w:rFonts w:ascii="Times New Roman" w:hAnsi="Times New Roman"/>
          <w:sz w:val="24"/>
          <w:szCs w:val="24"/>
        </w:rPr>
        <w:t xml:space="preserve"> в составе операционного ядра ЦСП </w:t>
      </w:r>
      <w:r>
        <w:rPr>
          <w:rFonts w:ascii="Times New Roman" w:hAnsi="Times New Roman"/>
          <w:sz w:val="24"/>
          <w:szCs w:val="24"/>
          <w:lang w:val="en-US"/>
        </w:rPr>
        <w:t>TMS</w:t>
      </w:r>
      <w:r>
        <w:rPr>
          <w:rFonts w:ascii="Times New Roman" w:hAnsi="Times New Roman"/>
          <w:sz w:val="24"/>
          <w:szCs w:val="24"/>
        </w:rPr>
        <w:t>320</w:t>
      </w:r>
      <w:r>
        <w:rPr>
          <w:rFonts w:ascii="Times New Roman" w:hAnsi="Times New Roman"/>
          <w:sz w:val="24"/>
          <w:szCs w:val="24"/>
          <w:lang w:val="en-US"/>
        </w:rPr>
        <w:t>C</w:t>
      </w:r>
      <w:r>
        <w:rPr>
          <w:rFonts w:ascii="Times New Roman" w:hAnsi="Times New Roman"/>
          <w:sz w:val="24"/>
          <w:szCs w:val="24"/>
        </w:rPr>
        <w:t>6678? Каковы его максимальные вычислительные возможности?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состав регистровых файлов. Опишите возможности обмена данными между регистровыми файлами и вычислительными блоками.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возможности процессора по обмену данными между регистрами и памятью данных.</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критерии оптимизации используются при работе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алгоритма?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Что означает оптимизация на уровне ядра?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программной конвейеризации при оптимизации циклов.</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lastRenderedPageBreak/>
        <w:t>Поясните суть разворачивания циклов при их оптимизации.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Какие существуют расширения языка Си для оптимизации ПО для ЦСП?</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что такое обратная связь компилятора.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суть иерархической архитектуры построения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В чем состоит оптимизация работы процессора с точки зрения использования памяти?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Поясните понятие операционной системы реального времени. Какие основные задачи она решает?</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достоинства имеет операционная система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xml:space="preserve"> как операционная система реального времени?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Назовите основные типы потоков, используемых в </w:t>
      </w:r>
      <w:r>
        <w:rPr>
          <w:rFonts w:ascii="Times New Roman" w:hAnsi="Times New Roman"/>
          <w:sz w:val="24"/>
          <w:szCs w:val="24"/>
          <w:lang w:val="en-US"/>
        </w:rPr>
        <w:t>SYS</w:t>
      </w:r>
      <w:r>
        <w:rPr>
          <w:rFonts w:ascii="Times New Roman" w:hAnsi="Times New Roman"/>
          <w:sz w:val="24"/>
          <w:szCs w:val="24"/>
        </w:rPr>
        <w:t>/</w:t>
      </w:r>
      <w:r>
        <w:rPr>
          <w:rFonts w:ascii="Times New Roman" w:hAnsi="Times New Roman"/>
          <w:sz w:val="24"/>
          <w:szCs w:val="24"/>
          <w:lang w:val="en-US"/>
        </w:rPr>
        <w:t>BIOS</w:t>
      </w:r>
      <w:r>
        <w:rPr>
          <w:rFonts w:ascii="Times New Roman" w:hAnsi="Times New Roman"/>
          <w:sz w:val="24"/>
          <w:szCs w:val="24"/>
        </w:rPr>
        <w:t>. Для каких целей они используются?</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Опишите основные проблемы, с которыми сталкивается разработчик программного обеспечения при переходе от одноядерной к многоядерной системе?</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О чем говорит закон Амдала?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В чем состоит задача использования инструментария </w:t>
      </w:r>
      <w:proofErr w:type="spellStart"/>
      <w:r>
        <w:rPr>
          <w:rFonts w:ascii="Times New Roman" w:hAnsi="Times New Roman"/>
          <w:sz w:val="24"/>
          <w:szCs w:val="24"/>
          <w:lang w:val="en-US"/>
        </w:rPr>
        <w:t>OpenMP</w:t>
      </w:r>
      <w:proofErr w:type="spellEnd"/>
      <w:r>
        <w:rPr>
          <w:rFonts w:ascii="Times New Roman" w:hAnsi="Times New Roman"/>
          <w:sz w:val="24"/>
          <w:szCs w:val="24"/>
        </w:rPr>
        <w:t>? Каковы его основные достоинства?</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Для каких целей используется инструментарий </w:t>
      </w:r>
      <w:r>
        <w:rPr>
          <w:rFonts w:ascii="Times New Roman" w:hAnsi="Times New Roman"/>
          <w:sz w:val="24"/>
          <w:szCs w:val="24"/>
          <w:lang w:val="en-US"/>
        </w:rPr>
        <w:t>IPC</w:t>
      </w:r>
      <w:r>
        <w:rPr>
          <w:rFonts w:ascii="Times New Roman" w:hAnsi="Times New Roman"/>
          <w:sz w:val="24"/>
          <w:szCs w:val="24"/>
        </w:rPr>
        <w:t>? В чем его достоинства и недостатки?</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Каковы основные задачи решаемые контроллером </w:t>
      </w:r>
      <w:r>
        <w:rPr>
          <w:rFonts w:ascii="Times New Roman" w:hAnsi="Times New Roman"/>
          <w:sz w:val="24"/>
          <w:szCs w:val="24"/>
          <w:lang w:val="en-US"/>
        </w:rPr>
        <w:t>Multicore</w:t>
      </w:r>
      <w:r>
        <w:rPr>
          <w:rFonts w:ascii="Times New Roman" w:hAnsi="Times New Roman"/>
          <w:sz w:val="24"/>
          <w:szCs w:val="24"/>
        </w:rPr>
        <w:t xml:space="preserve"> </w:t>
      </w:r>
      <w:proofErr w:type="gramStart"/>
      <w:r>
        <w:rPr>
          <w:rFonts w:ascii="Times New Roman" w:hAnsi="Times New Roman"/>
          <w:sz w:val="24"/>
          <w:szCs w:val="24"/>
          <w:lang w:val="en-US"/>
        </w:rPr>
        <w:t>Navigator</w:t>
      </w:r>
      <w:r>
        <w:rPr>
          <w:rFonts w:ascii="Times New Roman" w:hAnsi="Times New Roman"/>
          <w:sz w:val="24"/>
          <w:szCs w:val="24"/>
        </w:rPr>
        <w:t>?.</w:t>
      </w:r>
      <w:proofErr w:type="gramEnd"/>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задачи решает инструментарий </w:t>
      </w:r>
      <w:proofErr w:type="spellStart"/>
      <w:r>
        <w:rPr>
          <w:rFonts w:ascii="Times New Roman" w:hAnsi="Times New Roman"/>
          <w:sz w:val="24"/>
          <w:szCs w:val="24"/>
          <w:lang w:val="en-US"/>
        </w:rPr>
        <w:t>OpenCL</w:t>
      </w:r>
      <w:proofErr w:type="spellEnd"/>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платформа, устройство, модуль и элемент обработки, используемые в </w:t>
      </w:r>
      <w:proofErr w:type="spellStart"/>
      <w:r>
        <w:rPr>
          <w:rFonts w:ascii="Times New Roman" w:hAnsi="Times New Roman"/>
          <w:sz w:val="24"/>
          <w:szCs w:val="24"/>
          <w:lang w:val="en-US"/>
        </w:rPr>
        <w:t>OprnCL</w:t>
      </w:r>
      <w:proofErr w:type="spellEnd"/>
      <w:r>
        <w:rPr>
          <w:rFonts w:ascii="Times New Roman" w:hAnsi="Times New Roman"/>
          <w:sz w:val="24"/>
          <w:szCs w:val="24"/>
        </w:rPr>
        <w:t>.</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Поясните термины: рабочая группа и экземпляр работы, используемые в </w:t>
      </w:r>
      <w:proofErr w:type="spellStart"/>
      <w:r>
        <w:rPr>
          <w:rFonts w:ascii="Times New Roman" w:hAnsi="Times New Roman"/>
          <w:sz w:val="24"/>
          <w:szCs w:val="24"/>
          <w:lang w:val="en-US"/>
        </w:rPr>
        <w:t>OprnCL</w:t>
      </w:r>
      <w:proofErr w:type="spellEnd"/>
      <w:r>
        <w:rPr>
          <w:rFonts w:ascii="Times New Roman" w:hAnsi="Times New Roman"/>
          <w:sz w:val="24"/>
          <w:szCs w:val="24"/>
        </w:rPr>
        <w:t>. Приведите примеры.</w:t>
      </w:r>
    </w:p>
    <w:p w:rsidR="00FD55E0" w:rsidRDefault="00DB3787">
      <w:pPr>
        <w:numPr>
          <w:ilvl w:val="0"/>
          <w:numId w:val="1"/>
        </w:numPr>
        <w:spacing w:line="360" w:lineRule="auto"/>
        <w:ind w:left="714" w:hanging="357"/>
        <w:jc w:val="both"/>
        <w:rPr>
          <w:rFonts w:ascii="Times New Roman" w:hAnsi="Times New Roman"/>
          <w:sz w:val="24"/>
          <w:szCs w:val="24"/>
        </w:rPr>
      </w:pPr>
      <w:r>
        <w:rPr>
          <w:rFonts w:ascii="Times New Roman" w:hAnsi="Times New Roman"/>
          <w:sz w:val="24"/>
          <w:szCs w:val="24"/>
        </w:rPr>
        <w:t xml:space="preserve">Какие особенности </w:t>
      </w:r>
      <w:proofErr w:type="spellStart"/>
      <w:r>
        <w:rPr>
          <w:rFonts w:ascii="Times New Roman" w:hAnsi="Times New Roman"/>
          <w:sz w:val="24"/>
          <w:szCs w:val="24"/>
          <w:lang w:val="en-US"/>
        </w:rPr>
        <w:t>OpenCL</w:t>
      </w:r>
      <w:proofErr w:type="spellEnd"/>
      <w:r>
        <w:rPr>
          <w:rFonts w:ascii="Times New Roman" w:hAnsi="Times New Roman"/>
          <w:sz w:val="24"/>
          <w:szCs w:val="24"/>
        </w:rPr>
        <w:t xml:space="preserve"> имеет при реализации на ЦСП фирмы </w:t>
      </w:r>
      <w:r>
        <w:rPr>
          <w:rFonts w:ascii="Times New Roman" w:hAnsi="Times New Roman"/>
          <w:sz w:val="24"/>
          <w:szCs w:val="24"/>
          <w:lang w:val="en-US"/>
        </w:rPr>
        <w:t>TI</w:t>
      </w:r>
      <w:r>
        <w:rPr>
          <w:rFonts w:ascii="Times New Roman" w:hAnsi="Times New Roman"/>
          <w:sz w:val="24"/>
          <w:szCs w:val="24"/>
        </w:rPr>
        <w:t>?</w:t>
      </w:r>
      <w:r>
        <w:br w:type="page"/>
      </w:r>
    </w:p>
    <w:p w:rsidR="00FD55E0" w:rsidRDefault="00DB3787">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Библиографический список</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Цифровые процессоры обработки сигналов TMS320C67x компании </w:t>
      </w:r>
      <w:proofErr w:type="spellStart"/>
      <w:r>
        <w:rPr>
          <w:rFonts w:ascii="Times New Roman" w:hAnsi="Times New Roman" w:cs="Times New Roman"/>
          <w:sz w:val="24"/>
          <w:szCs w:val="24"/>
        </w:rPr>
        <w:t>Texas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Instruments</w:t>
      </w:r>
      <w:proofErr w:type="spellEnd"/>
      <w:r>
        <w:rPr>
          <w:rFonts w:ascii="Times New Roman" w:hAnsi="Times New Roman" w:cs="Times New Roman"/>
          <w:sz w:val="24"/>
          <w:szCs w:val="24"/>
        </w:rPr>
        <w:t xml:space="preserve">: Учеб. пособие / В.В. Витязев, С.В. Витязев; </w:t>
      </w:r>
      <w:proofErr w:type="spellStart"/>
      <w:r>
        <w:rPr>
          <w:rFonts w:ascii="Times New Roman" w:hAnsi="Times New Roman" w:cs="Times New Roman"/>
          <w:sz w:val="24"/>
          <w:szCs w:val="24"/>
        </w:rPr>
        <w:t>Рязан</w:t>
      </w:r>
      <w:proofErr w:type="spellEnd"/>
      <w:r>
        <w:rPr>
          <w:rFonts w:ascii="Times New Roman" w:hAnsi="Times New Roman" w:cs="Times New Roman"/>
          <w:sz w:val="24"/>
          <w:szCs w:val="24"/>
        </w:rPr>
        <w:t xml:space="preserve">. гос. </w:t>
      </w:r>
      <w:proofErr w:type="spellStart"/>
      <w:r>
        <w:rPr>
          <w:rFonts w:ascii="Times New Roman" w:hAnsi="Times New Roman" w:cs="Times New Roman"/>
          <w:sz w:val="24"/>
          <w:szCs w:val="24"/>
        </w:rPr>
        <w:t>радиотехн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универ</w:t>
      </w:r>
      <w:proofErr w:type="spellEnd"/>
      <w:r>
        <w:rPr>
          <w:rFonts w:ascii="Times New Roman" w:hAnsi="Times New Roman" w:cs="Times New Roman"/>
          <w:sz w:val="24"/>
          <w:szCs w:val="24"/>
        </w:rPr>
        <w:t>. Рязань, 2007. 114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 Смит. Цифровая обработка сигналов. Практическое руководство для инженеров и научных работников: Пер. с англ. – М.: </w:t>
      </w:r>
      <w:proofErr w:type="spellStart"/>
      <w:r>
        <w:rPr>
          <w:rFonts w:ascii="Times New Roman" w:hAnsi="Times New Roman" w:cs="Times New Roman"/>
          <w:sz w:val="24"/>
          <w:szCs w:val="24"/>
        </w:rPr>
        <w:t>Додэка</w:t>
      </w:r>
      <w:proofErr w:type="spellEnd"/>
      <w:r>
        <w:rPr>
          <w:rFonts w:ascii="Times New Roman" w:hAnsi="Times New Roman" w:cs="Times New Roman"/>
          <w:sz w:val="24"/>
          <w:szCs w:val="24"/>
        </w:rPr>
        <w:t>-XXI, 2008. – 720 с.</w:t>
      </w:r>
    </w:p>
    <w:p w:rsidR="00FD55E0" w:rsidRDefault="00DB3787">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Указания к выполнению лабораторных работ по дисциплине в сети Интернет:</w:t>
      </w:r>
    </w:p>
    <w:p w:rsidR="00FD55E0" w:rsidRDefault="00104E57">
      <w:pPr>
        <w:spacing w:after="0" w:line="276" w:lineRule="auto"/>
        <w:jc w:val="both"/>
        <w:rPr>
          <w:rFonts w:ascii="Times New Roman" w:hAnsi="Times New Roman" w:cs="Times New Roman"/>
          <w:sz w:val="24"/>
          <w:szCs w:val="24"/>
        </w:rPr>
      </w:pPr>
      <w:hyperlink r:id="rId8">
        <w:r w:rsidR="00DB3787">
          <w:rPr>
            <w:rFonts w:ascii="Times New Roman" w:hAnsi="Times New Roman" w:cs="Times New Roman"/>
            <w:sz w:val="24"/>
            <w:szCs w:val="24"/>
          </w:rPr>
          <w:t>http://www.dspa.ru/dsp.htm</w:t>
        </w:r>
      </w:hyperlink>
      <w:r w:rsidR="00DB3787">
        <w:rPr>
          <w:rFonts w:ascii="Times New Roman" w:hAnsi="Times New Roman" w:cs="Times New Roman"/>
          <w:sz w:val="24"/>
          <w:szCs w:val="24"/>
        </w:rPr>
        <w:t xml:space="preserve">. </w:t>
      </w:r>
    </w:p>
    <w:sectPr w:rsidR="00FD55E0" w:rsidSect="00FD55E0">
      <w:footerReference w:type="default" r:id="rId9"/>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57" w:rsidRDefault="00104E57" w:rsidP="00FD55E0">
      <w:pPr>
        <w:spacing w:after="0" w:line="240" w:lineRule="auto"/>
      </w:pPr>
      <w:r>
        <w:separator/>
      </w:r>
    </w:p>
  </w:endnote>
  <w:endnote w:type="continuationSeparator" w:id="0">
    <w:p w:rsidR="00104E57" w:rsidRDefault="00104E57" w:rsidP="00FD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395488"/>
      <w:docPartObj>
        <w:docPartGallery w:val="Page Numbers (Bottom of Page)"/>
        <w:docPartUnique/>
      </w:docPartObj>
    </w:sdtPr>
    <w:sdtEndPr/>
    <w:sdtContent>
      <w:p w:rsidR="00FD55E0" w:rsidRDefault="00FD55E0">
        <w:pPr>
          <w:pStyle w:val="12"/>
          <w:jc w:val="center"/>
        </w:pPr>
        <w:r>
          <w:fldChar w:fldCharType="begin"/>
        </w:r>
        <w:r w:rsidR="00DB3787">
          <w:instrText>PAGE</w:instrText>
        </w:r>
        <w:r>
          <w:fldChar w:fldCharType="separate"/>
        </w:r>
        <w:r w:rsidR="0036459D">
          <w:rPr>
            <w:noProof/>
          </w:rPr>
          <w:t>14</w:t>
        </w:r>
        <w:r>
          <w:fldChar w:fldCharType="end"/>
        </w:r>
      </w:p>
    </w:sdtContent>
  </w:sdt>
  <w:p w:rsidR="00FD55E0" w:rsidRDefault="00FD55E0">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57" w:rsidRDefault="00104E57" w:rsidP="00FD55E0">
      <w:pPr>
        <w:spacing w:after="0" w:line="240" w:lineRule="auto"/>
      </w:pPr>
      <w:r>
        <w:separator/>
      </w:r>
    </w:p>
  </w:footnote>
  <w:footnote w:type="continuationSeparator" w:id="0">
    <w:p w:rsidR="00104E57" w:rsidRDefault="00104E57" w:rsidP="00FD5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017D"/>
    <w:multiLevelType w:val="multilevel"/>
    <w:tmpl w:val="AE801846"/>
    <w:lvl w:ilvl="0">
      <w:start w:val="1"/>
      <w:numFmt w:val="decimal"/>
      <w:lvlText w:val="%1."/>
      <w:lvlJc w:val="left"/>
      <w:pPr>
        <w:tabs>
          <w:tab w:val="num" w:pos="720"/>
        </w:tabs>
        <w:ind w:left="720" w:hanging="720"/>
      </w:pPr>
      <w:rPr>
        <w:sz w:val="28"/>
        <w:szCs w:val="28"/>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7AA143B"/>
    <w:multiLevelType w:val="multilevel"/>
    <w:tmpl w:val="9C70DF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E0"/>
    <w:rsid w:val="00104E57"/>
    <w:rsid w:val="0036459D"/>
    <w:rsid w:val="004765CA"/>
    <w:rsid w:val="00DB3787"/>
    <w:rsid w:val="00FD5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148B4F-7361-4853-8F22-989B5F77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pPr>
      <w:suppressAutoHyphens w:val="0"/>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9756D"/>
  </w:style>
  <w:style w:type="character" w:customStyle="1" w:styleId="a4">
    <w:name w:val="Нижний колонтитул Знак"/>
    <w:basedOn w:val="a0"/>
    <w:uiPriority w:val="99"/>
    <w:qFormat/>
    <w:rsid w:val="0039756D"/>
  </w:style>
  <w:style w:type="character" w:customStyle="1" w:styleId="-">
    <w:name w:val="Интернет-ссылка"/>
    <w:basedOn w:val="a0"/>
    <w:uiPriority w:val="99"/>
    <w:unhideWhenUsed/>
    <w:rsid w:val="003711B6"/>
    <w:rPr>
      <w:color w:val="0563C1" w:themeColor="hyperlink"/>
      <w:u w:val="single"/>
    </w:rPr>
  </w:style>
  <w:style w:type="character" w:customStyle="1" w:styleId="WW8Num15z0">
    <w:name w:val="WW8Num15z0"/>
    <w:qFormat/>
    <w:rsid w:val="00FD55E0"/>
    <w:rPr>
      <w:sz w:val="28"/>
      <w:szCs w:val="28"/>
      <w:lang w:val="en-US"/>
    </w:rPr>
  </w:style>
  <w:style w:type="character" w:customStyle="1" w:styleId="WW8Num15z1">
    <w:name w:val="WW8Num15z1"/>
    <w:qFormat/>
    <w:rsid w:val="00FD55E0"/>
  </w:style>
  <w:style w:type="character" w:customStyle="1" w:styleId="WW8Num15z2">
    <w:name w:val="WW8Num15z2"/>
    <w:qFormat/>
    <w:rsid w:val="00FD55E0"/>
  </w:style>
  <w:style w:type="character" w:customStyle="1" w:styleId="WW8Num15z3">
    <w:name w:val="WW8Num15z3"/>
    <w:qFormat/>
    <w:rsid w:val="00FD55E0"/>
  </w:style>
  <w:style w:type="character" w:customStyle="1" w:styleId="WW8Num15z4">
    <w:name w:val="WW8Num15z4"/>
    <w:qFormat/>
    <w:rsid w:val="00FD55E0"/>
  </w:style>
  <w:style w:type="character" w:customStyle="1" w:styleId="WW8Num15z5">
    <w:name w:val="WW8Num15z5"/>
    <w:qFormat/>
    <w:rsid w:val="00FD55E0"/>
  </w:style>
  <w:style w:type="character" w:customStyle="1" w:styleId="WW8Num15z6">
    <w:name w:val="WW8Num15z6"/>
    <w:qFormat/>
    <w:rsid w:val="00FD55E0"/>
  </w:style>
  <w:style w:type="character" w:customStyle="1" w:styleId="WW8Num15z7">
    <w:name w:val="WW8Num15z7"/>
    <w:qFormat/>
    <w:rsid w:val="00FD55E0"/>
  </w:style>
  <w:style w:type="character" w:customStyle="1" w:styleId="WW8Num15z8">
    <w:name w:val="WW8Num15z8"/>
    <w:qFormat/>
    <w:rsid w:val="00FD55E0"/>
  </w:style>
  <w:style w:type="paragraph" w:customStyle="1" w:styleId="1">
    <w:name w:val="Заголовок1"/>
    <w:basedOn w:val="a"/>
    <w:next w:val="a5"/>
    <w:qFormat/>
    <w:rsid w:val="00FD55E0"/>
    <w:pPr>
      <w:keepNext/>
      <w:spacing w:before="240" w:after="120"/>
    </w:pPr>
    <w:rPr>
      <w:rFonts w:ascii="Liberation Sans" w:eastAsia="Microsoft YaHei" w:hAnsi="Liberation Sans" w:cs="Arial"/>
      <w:sz w:val="28"/>
      <w:szCs w:val="28"/>
    </w:rPr>
  </w:style>
  <w:style w:type="paragraph" w:styleId="a5">
    <w:name w:val="Body Text"/>
    <w:basedOn w:val="a"/>
    <w:rsid w:val="00FD55E0"/>
    <w:pPr>
      <w:spacing w:after="140" w:line="276" w:lineRule="auto"/>
    </w:pPr>
  </w:style>
  <w:style w:type="paragraph" w:styleId="a6">
    <w:name w:val="List"/>
    <w:basedOn w:val="a5"/>
    <w:rsid w:val="00FD55E0"/>
    <w:rPr>
      <w:rFonts w:cs="Arial"/>
    </w:rPr>
  </w:style>
  <w:style w:type="paragraph" w:customStyle="1" w:styleId="10">
    <w:name w:val="Название объекта1"/>
    <w:basedOn w:val="a"/>
    <w:qFormat/>
    <w:rsid w:val="00FD55E0"/>
    <w:pPr>
      <w:suppressLineNumbers/>
      <w:spacing w:before="120" w:after="120"/>
    </w:pPr>
    <w:rPr>
      <w:rFonts w:cs="Arial"/>
      <w:i/>
      <w:iCs/>
      <w:sz w:val="24"/>
      <w:szCs w:val="24"/>
    </w:rPr>
  </w:style>
  <w:style w:type="paragraph" w:styleId="a7">
    <w:name w:val="index heading"/>
    <w:basedOn w:val="a"/>
    <w:qFormat/>
    <w:rsid w:val="00FD55E0"/>
    <w:pPr>
      <w:suppressLineNumbers/>
    </w:pPr>
    <w:rPr>
      <w:rFonts w:cs="Arial"/>
    </w:rPr>
  </w:style>
  <w:style w:type="paragraph" w:customStyle="1" w:styleId="a8">
    <w:name w:val="Верхний и нижний колонтитулы"/>
    <w:basedOn w:val="a"/>
    <w:qFormat/>
    <w:rsid w:val="00FD55E0"/>
  </w:style>
  <w:style w:type="paragraph" w:customStyle="1" w:styleId="11">
    <w:name w:val="Верхний колонтитул1"/>
    <w:basedOn w:val="a"/>
    <w:uiPriority w:val="99"/>
    <w:unhideWhenUsed/>
    <w:rsid w:val="0039756D"/>
    <w:pPr>
      <w:tabs>
        <w:tab w:val="center" w:pos="4677"/>
        <w:tab w:val="right" w:pos="9355"/>
      </w:tabs>
      <w:spacing w:after="0" w:line="240" w:lineRule="auto"/>
    </w:pPr>
  </w:style>
  <w:style w:type="paragraph" w:customStyle="1" w:styleId="12">
    <w:name w:val="Нижний колонтитул1"/>
    <w:basedOn w:val="a"/>
    <w:uiPriority w:val="99"/>
    <w:unhideWhenUsed/>
    <w:rsid w:val="0039756D"/>
    <w:pPr>
      <w:tabs>
        <w:tab w:val="center" w:pos="4677"/>
        <w:tab w:val="right" w:pos="9355"/>
      </w:tabs>
      <w:spacing w:after="0" w:line="240" w:lineRule="auto"/>
    </w:pPr>
  </w:style>
  <w:style w:type="numbering" w:customStyle="1" w:styleId="WW8Num15">
    <w:name w:val="WW8Num15"/>
    <w:qFormat/>
    <w:rsid w:val="00FD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spa.ru/dsp.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97495-029F-4CC6-B07E-6E3F3589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dc:description/>
  <cp:lastModifiedBy>Junior Secretary TOR</cp:lastModifiedBy>
  <cp:revision>2</cp:revision>
  <dcterms:created xsi:type="dcterms:W3CDTF">2022-11-18T07:14:00Z</dcterms:created>
  <dcterms:modified xsi:type="dcterms:W3CDTF">2022-11-18T07:14:00Z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